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2E7AC5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19</w:t>
      </w:r>
      <w:r w:rsidR="005F145B" w:rsidRPr="002E7AC5">
        <w:rPr>
          <w:rFonts w:ascii="Times New Roman" w:hAnsi="Times New Roman" w:cs="Times New Roman"/>
          <w:b/>
          <w:sz w:val="24"/>
          <w:szCs w:val="24"/>
        </w:rPr>
        <w:t>.12.</w:t>
      </w:r>
      <w:r w:rsidRPr="002E7AC5">
        <w:rPr>
          <w:rFonts w:ascii="Times New Roman" w:hAnsi="Times New Roman" w:cs="Times New Roman"/>
          <w:b/>
          <w:sz w:val="24"/>
          <w:szCs w:val="24"/>
        </w:rPr>
        <w:t>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7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2E7AC5">
        <w:rPr>
          <w:rFonts w:ascii="Times New Roman" w:hAnsi="Times New Roman" w:cs="Times New Roman"/>
          <w:b/>
          <w:sz w:val="24"/>
          <w:szCs w:val="24"/>
        </w:rPr>
        <w:t>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07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8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9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D5483F" w:rsidRPr="002E7AC5">
        <w:rPr>
          <w:rFonts w:ascii="Times New Roman" w:hAnsi="Times New Roman" w:cs="Times New Roman"/>
          <w:b/>
          <w:sz w:val="24"/>
          <w:szCs w:val="24"/>
        </w:rPr>
        <w:t>20</w:t>
      </w:r>
      <w:r w:rsidR="009767B9" w:rsidRPr="002E7AC5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2E7AC5">
        <w:rPr>
          <w:rFonts w:ascii="Times New Roman" w:hAnsi="Times New Roman" w:cs="Times New Roman"/>
          <w:b/>
          <w:sz w:val="24"/>
          <w:szCs w:val="24"/>
        </w:rPr>
        <w:t>»</w:t>
      </w:r>
    </w:p>
    <w:p w:rsidR="005F145B" w:rsidRPr="002E7AC5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2E7AC5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от </w:t>
      </w:r>
      <w:r w:rsidR="00D5483F" w:rsidRPr="002E7AC5">
        <w:rPr>
          <w:rFonts w:ascii="Times New Roman" w:hAnsi="Times New Roman" w:cs="Times New Roman"/>
          <w:sz w:val="24"/>
          <w:szCs w:val="24"/>
        </w:rPr>
        <w:t>19</w:t>
      </w:r>
      <w:r w:rsidR="009767B9" w:rsidRPr="002E7AC5">
        <w:rPr>
          <w:rFonts w:ascii="Times New Roman" w:hAnsi="Times New Roman" w:cs="Times New Roman"/>
          <w:sz w:val="24"/>
          <w:szCs w:val="24"/>
        </w:rPr>
        <w:t>.</w:t>
      </w:r>
      <w:r w:rsidR="00D5483F" w:rsidRPr="002E7AC5">
        <w:rPr>
          <w:rFonts w:ascii="Times New Roman" w:hAnsi="Times New Roman" w:cs="Times New Roman"/>
          <w:sz w:val="24"/>
          <w:szCs w:val="24"/>
        </w:rPr>
        <w:t>12</w:t>
      </w:r>
      <w:r w:rsidR="009767B9" w:rsidRPr="002E7AC5">
        <w:rPr>
          <w:rFonts w:ascii="Times New Roman" w:hAnsi="Times New Roman" w:cs="Times New Roman"/>
          <w:sz w:val="24"/>
          <w:szCs w:val="24"/>
        </w:rPr>
        <w:t>.201</w:t>
      </w:r>
      <w:r w:rsidR="00D5483F" w:rsidRPr="002E7AC5">
        <w:rPr>
          <w:rFonts w:ascii="Times New Roman" w:hAnsi="Times New Roman" w:cs="Times New Roman"/>
          <w:sz w:val="24"/>
          <w:szCs w:val="24"/>
        </w:rPr>
        <w:t>7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№ 1</w:t>
      </w:r>
      <w:r w:rsidR="00EC0995" w:rsidRPr="002E7AC5">
        <w:rPr>
          <w:rFonts w:ascii="Times New Roman" w:hAnsi="Times New Roman" w:cs="Times New Roman"/>
          <w:sz w:val="24"/>
          <w:szCs w:val="24"/>
        </w:rPr>
        <w:t>07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«О бюджете города Югорска на 201</w:t>
      </w:r>
      <w:r w:rsidR="00EC0995" w:rsidRPr="002E7AC5">
        <w:rPr>
          <w:rFonts w:ascii="Times New Roman" w:hAnsi="Times New Roman" w:cs="Times New Roman"/>
          <w:sz w:val="24"/>
          <w:szCs w:val="24"/>
        </w:rPr>
        <w:t>8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EC0995" w:rsidRPr="002E7AC5">
        <w:rPr>
          <w:rFonts w:ascii="Times New Roman" w:hAnsi="Times New Roman" w:cs="Times New Roman"/>
          <w:sz w:val="24"/>
          <w:szCs w:val="24"/>
        </w:rPr>
        <w:t>9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и 20</w:t>
      </w:r>
      <w:r w:rsidR="00EC0995" w:rsidRPr="002E7AC5">
        <w:rPr>
          <w:rFonts w:ascii="Times New Roman" w:hAnsi="Times New Roman" w:cs="Times New Roman"/>
          <w:sz w:val="24"/>
          <w:szCs w:val="24"/>
        </w:rPr>
        <w:t>20</w:t>
      </w:r>
      <w:r w:rsidR="009767B9" w:rsidRPr="002E7AC5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810937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810937" w:rsidRPr="002E7AC5">
        <w:rPr>
          <w:rFonts w:ascii="Times New Roman" w:hAnsi="Times New Roman"/>
          <w:sz w:val="24"/>
          <w:szCs w:val="24"/>
        </w:rPr>
        <w:t>(с изменениями от 19.04.2018 №23)</w:t>
      </w:r>
      <w:r w:rsidR="00D5483F" w:rsidRPr="002E7AC5">
        <w:rPr>
          <w:rFonts w:ascii="Times New Roman" w:hAnsi="Times New Roman" w:cs="Times New Roman"/>
          <w:sz w:val="24"/>
          <w:szCs w:val="24"/>
        </w:rPr>
        <w:t xml:space="preserve"> (</w:t>
      </w:r>
      <w:r w:rsidR="00686CC4" w:rsidRPr="002E7AC5">
        <w:rPr>
          <w:rFonts w:ascii="Times New Roman" w:hAnsi="Times New Roman" w:cs="Times New Roman"/>
          <w:sz w:val="24"/>
          <w:szCs w:val="24"/>
        </w:rPr>
        <w:t>вторая</w:t>
      </w:r>
      <w:r w:rsidR="007B391A" w:rsidRPr="002E7AC5">
        <w:rPr>
          <w:rFonts w:ascii="Times New Roman" w:hAnsi="Times New Roman" w:cs="Times New Roman"/>
          <w:sz w:val="24"/>
          <w:szCs w:val="24"/>
        </w:rPr>
        <w:t xml:space="preserve"> поправка)</w:t>
      </w:r>
      <w:r w:rsidRPr="002E7AC5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686CC4" w:rsidRPr="002E7AC5">
        <w:rPr>
          <w:rFonts w:ascii="Times New Roman" w:hAnsi="Times New Roman"/>
          <w:sz w:val="24"/>
          <w:szCs w:val="24"/>
        </w:rPr>
        <w:t>,</w:t>
      </w:r>
      <w:r w:rsidRPr="002E7AC5">
        <w:rPr>
          <w:rFonts w:ascii="Times New Roman" w:hAnsi="Times New Roman"/>
          <w:sz w:val="24"/>
          <w:szCs w:val="24"/>
        </w:rPr>
        <w:t xml:space="preserve"> расходам </w:t>
      </w:r>
      <w:r w:rsidR="00686CC4" w:rsidRPr="002E7AC5">
        <w:rPr>
          <w:rFonts w:ascii="Times New Roman" w:hAnsi="Times New Roman"/>
          <w:sz w:val="24"/>
          <w:szCs w:val="24"/>
        </w:rPr>
        <w:t xml:space="preserve">и дефициту </w:t>
      </w:r>
      <w:r w:rsidRPr="002E7AC5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2E7AC5">
        <w:rPr>
          <w:rFonts w:ascii="Times New Roman" w:hAnsi="Times New Roman" w:cs="Times New Roman"/>
          <w:sz w:val="24"/>
          <w:szCs w:val="24"/>
        </w:rPr>
        <w:t>на 201</w:t>
      </w:r>
      <w:r w:rsidR="00EC0995" w:rsidRPr="002E7AC5">
        <w:rPr>
          <w:rFonts w:ascii="Times New Roman" w:hAnsi="Times New Roman" w:cs="Times New Roman"/>
          <w:sz w:val="24"/>
          <w:szCs w:val="24"/>
        </w:rPr>
        <w:t>8</w:t>
      </w:r>
      <w:r w:rsidR="00686CC4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2F78FC" w:rsidRPr="002E7AC5">
        <w:rPr>
          <w:rFonts w:ascii="Times New Roman" w:hAnsi="Times New Roman" w:cs="Times New Roman"/>
          <w:sz w:val="24"/>
          <w:szCs w:val="24"/>
        </w:rPr>
        <w:t>год</w:t>
      </w:r>
      <w:r w:rsidRPr="002E7AC5">
        <w:rPr>
          <w:rFonts w:ascii="Times New Roman" w:hAnsi="Times New Roman"/>
          <w:sz w:val="24"/>
          <w:szCs w:val="24"/>
        </w:rPr>
        <w:t>.</w:t>
      </w:r>
    </w:p>
    <w:p w:rsidR="00D91CA4" w:rsidRPr="002E7AC5" w:rsidRDefault="00D81B67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5717D3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p w:rsidR="00156682" w:rsidRPr="002E7AC5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Изменение параметров бюджета города на 201</w:t>
      </w:r>
      <w:r w:rsidR="00EC0995" w:rsidRPr="002E7AC5">
        <w:rPr>
          <w:rFonts w:ascii="Times New Roman" w:hAnsi="Times New Roman"/>
          <w:b/>
          <w:sz w:val="24"/>
          <w:szCs w:val="24"/>
        </w:rPr>
        <w:t>8</w:t>
      </w:r>
      <w:r w:rsidRPr="002E7AC5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10343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2268"/>
        <w:gridCol w:w="2410"/>
      </w:tblGrid>
      <w:tr w:rsidR="00156682" w:rsidRPr="002E7AC5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2E7AC5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2E7AC5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6C74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.12.201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№ 1</w:t>
            </w:r>
            <w:r w:rsidR="00EC0995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07</w:t>
            </w: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86CC4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(с изменениями от</w:t>
            </w:r>
            <w:r w:rsidR="006C7449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19.04.2018 №23</w:t>
            </w:r>
            <w:r w:rsidR="00686CC4"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2E7AC5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686CC4" w:rsidRPr="002E7AC5" w:rsidTr="00930707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2 871 467,1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+ </w:t>
            </w:r>
            <w:r w:rsidR="00926C0B"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690 661,2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926C0B" w:rsidP="00C919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hAnsi="Times New Roman"/>
                <w:sz w:val="24"/>
                <w:szCs w:val="24"/>
              </w:rPr>
              <w:t>3 562 128,3</w:t>
            </w:r>
          </w:p>
        </w:tc>
      </w:tr>
      <w:tr w:rsidR="00686CC4" w:rsidRPr="002E7AC5" w:rsidTr="00930707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2 957 577,3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+ 651 562,5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3 609 139,8</w:t>
            </w:r>
          </w:p>
        </w:tc>
      </w:tr>
      <w:tr w:rsidR="00686CC4" w:rsidRPr="002E7AC5" w:rsidTr="00930707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6CC4" w:rsidRPr="002E7AC5" w:rsidRDefault="00686CC4" w:rsidP="0093070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ДЕФИЦИТ (-)  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86CC4" w:rsidP="001959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- 86 110,2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- 39 098,7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6CC4" w:rsidRPr="002E7AC5" w:rsidRDefault="006C7449" w:rsidP="009307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2E7AC5">
              <w:rPr>
                <w:rFonts w:ascii="Times New Roman" w:eastAsia="Times New Roman" w:hAnsi="Times New Roman"/>
                <w:bCs/>
                <w:sz w:val="24"/>
                <w:szCs w:val="24"/>
              </w:rPr>
              <w:t>- 47 011,5</w:t>
            </w:r>
          </w:p>
        </w:tc>
      </w:tr>
    </w:tbl>
    <w:p w:rsidR="00156682" w:rsidRPr="002E7AC5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2E7AC5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2E7AC5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2E7AC5" w:rsidRDefault="003845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Доходы бюджета </w:t>
      </w:r>
      <w:r w:rsidR="00BD3379" w:rsidRPr="002E7AC5">
        <w:rPr>
          <w:rFonts w:ascii="Times New Roman" w:hAnsi="Times New Roman"/>
          <w:sz w:val="24"/>
          <w:szCs w:val="24"/>
        </w:rPr>
        <w:t>города</w:t>
      </w:r>
      <w:r w:rsidRPr="002E7AC5">
        <w:rPr>
          <w:rFonts w:ascii="Times New Roman" w:hAnsi="Times New Roman"/>
          <w:sz w:val="24"/>
          <w:szCs w:val="24"/>
        </w:rPr>
        <w:t xml:space="preserve"> на 201</w:t>
      </w:r>
      <w:r w:rsidR="00A41064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уточнены в сторону увеличения на</w:t>
      </w:r>
      <w:r w:rsidRPr="002E7AC5">
        <w:rPr>
          <w:rFonts w:ascii="Times New Roman" w:hAnsi="Times New Roman"/>
          <w:b/>
          <w:sz w:val="24"/>
          <w:szCs w:val="24"/>
        </w:rPr>
        <w:t xml:space="preserve"> (+)</w:t>
      </w:r>
      <w:r w:rsidR="00686CC4" w:rsidRPr="002E7AC5">
        <w:rPr>
          <w:rFonts w:ascii="Times New Roman" w:hAnsi="Times New Roman"/>
          <w:b/>
          <w:sz w:val="24"/>
          <w:szCs w:val="24"/>
        </w:rPr>
        <w:t xml:space="preserve"> 690 661,2</w:t>
      </w:r>
      <w:r w:rsidRPr="002E7AC5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Pr="002E7AC5">
        <w:rPr>
          <w:rFonts w:ascii="Times New Roman" w:hAnsi="Times New Roman"/>
          <w:sz w:val="24"/>
          <w:szCs w:val="24"/>
        </w:rPr>
        <w:t>, в том числе</w:t>
      </w:r>
      <w:r w:rsidR="0041307E" w:rsidRPr="002E7AC5">
        <w:rPr>
          <w:rFonts w:ascii="Times New Roman" w:hAnsi="Times New Roman"/>
          <w:sz w:val="24"/>
          <w:szCs w:val="24"/>
        </w:rPr>
        <w:t xml:space="preserve"> на</w:t>
      </w:r>
      <w:r w:rsidRPr="002E7AC5">
        <w:rPr>
          <w:rFonts w:ascii="Times New Roman" w:hAnsi="Times New Roman"/>
          <w:sz w:val="24"/>
          <w:szCs w:val="24"/>
        </w:rPr>
        <w:t>:</w:t>
      </w:r>
    </w:p>
    <w:p w:rsidR="00D40413" w:rsidRPr="002E7AC5" w:rsidRDefault="00D40413" w:rsidP="00D4041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6CC4" w:rsidRPr="002E7AC5" w:rsidRDefault="00686CC4" w:rsidP="00686CC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БЕЗВОЗМЕЗДНЫЕ ПОСТУПЛЕНИЯ 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648 540,2 тыс.</w:t>
      </w:r>
      <w:r w:rsidR="001959BE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2E7AC5" w:rsidRDefault="001959BE" w:rsidP="00686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из них</w:t>
      </w:r>
      <w:r w:rsidR="00686CC4" w:rsidRPr="002E7AC5">
        <w:rPr>
          <w:rFonts w:ascii="Times New Roman" w:hAnsi="Times New Roman"/>
          <w:sz w:val="24"/>
          <w:szCs w:val="24"/>
        </w:rPr>
        <w:t>: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650 661,2  тыс. 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1.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b/>
          <w:sz w:val="24"/>
          <w:szCs w:val="24"/>
        </w:rPr>
        <w:t>Дотации бюджетам бюджетной системы Российской Федерации                 3 838,2 тыс.</w:t>
      </w:r>
      <w:r w:rsidR="001959BE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дотации </w:t>
      </w:r>
      <w:r w:rsidR="00694CB0" w:rsidRPr="002E7AC5">
        <w:rPr>
          <w:rFonts w:ascii="Times New Roman" w:hAnsi="Times New Roman" w:cs="Times New Roman"/>
          <w:b/>
          <w:sz w:val="24"/>
          <w:szCs w:val="24"/>
        </w:rPr>
        <w:t xml:space="preserve">на обеспечение </w:t>
      </w:r>
      <w:r w:rsidRPr="002E7AC5">
        <w:rPr>
          <w:rFonts w:ascii="Times New Roman" w:hAnsi="Times New Roman" w:cs="Times New Roman"/>
          <w:b/>
          <w:sz w:val="24"/>
          <w:szCs w:val="24"/>
        </w:rPr>
        <w:t>сбалансированности</w:t>
      </w:r>
      <w:r w:rsidR="00694CB0" w:rsidRPr="002E7AC5">
        <w:rPr>
          <w:rFonts w:ascii="Times New Roman" w:hAnsi="Times New Roman" w:cs="Times New Roman"/>
          <w:b/>
          <w:sz w:val="24"/>
          <w:szCs w:val="24"/>
        </w:rPr>
        <w:t xml:space="preserve"> местных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 бюджетов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рамках подпрограммы "Поддержание устойчивого исполнения бюджетов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муниципальных образований Ханты-Мансийского автономного округа –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Югры" государственной программы </w:t>
      </w:r>
      <w:r w:rsidR="001959BE" w:rsidRPr="002E7AC5">
        <w:rPr>
          <w:rFonts w:ascii="Times New Roman" w:hAnsi="Times New Roman" w:cs="Times New Roman"/>
          <w:sz w:val="24"/>
          <w:szCs w:val="24"/>
        </w:rPr>
        <w:t>Югры</w:t>
      </w:r>
      <w:r w:rsidR="00694CB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"Создание условий для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эффективного и ответственного управления муниципальными </w:t>
      </w:r>
    </w:p>
    <w:p w:rsidR="00694CB0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финансами, повышения устойчивости местных бюджетов Ханты-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Мансийского автономного округа – Югры на 2018–2025 годы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- 435,5 тыс.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дотации в целях стимулирования роста налогового потенциала и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качества планирования доходов в городских округах и муниципальных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районах Ханты-Мансийского автономного округа –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"Содействие повышению качества управления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муниципальными финансами и эффективности деятельности органов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местного самоуправления муниципальных образований автономного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округа" государственной программы 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"Создание условий для эффективного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ответственного управления муниципальными финансами, повышения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устойчивости местных бюджетов Ханты-Мансийского автономного 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округа – Югры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4 273,7 тыс.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686CC4" w:rsidRPr="002E7AC5" w:rsidRDefault="00686CC4" w:rsidP="00686CC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2.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530 143,7 тыс. рублей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полномочий в области строительства,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градостроительной деятельности и жилищных отношений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"Содействие развитию жилищного строительства"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"Обеспечение доступным и комфортным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жильем жителей Ханты-Мансийского автономного округа – Югры в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годах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>(на приобретение жилья)</w:t>
      </w:r>
      <w:r w:rsidRPr="00A639E0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 xml:space="preserve">     262 024,7 тыс. рублей</w:t>
      </w:r>
    </w:p>
    <w:p w:rsidR="001A1837" w:rsidRDefault="001A1837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развитие материально-технической базы муниципальных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учреждений спорта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"Развитие массовой физической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культуры и спорта" государственной программы Югры "Развитие физической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культуры и спорта в Ханты-Мансийском автономном округе – Югре на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завершение строительства </w:t>
      </w:r>
    </w:p>
    <w:p w:rsid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объекта «Физкультурно-спортивный комплекс с универсальным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игровым залом в г. Югорске»)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169 192,7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строительство (реконструкцию), капитальный ремонт и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ремонт автомобильных дорог общего пользования местного значения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"Дорожное хозяйство" государственной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Югры "Развитие транспортной системы Ханты-Мансийского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автономного округа – Югры на 2018–2025 годы и на период до 2030 года"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(на текущий ремонт дорог)</w:t>
      </w:r>
      <w:r w:rsidRPr="00A639E0">
        <w:rPr>
          <w:rFonts w:ascii="Times New Roman" w:hAnsi="Times New Roman" w:cs="Times New Roman"/>
          <w:b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</w:r>
      <w:r w:rsidR="00A639E0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2E7AC5">
        <w:rPr>
          <w:rFonts w:ascii="Times New Roman" w:hAnsi="Times New Roman" w:cs="Times New Roman"/>
          <w:sz w:val="24"/>
          <w:szCs w:val="24"/>
        </w:rPr>
        <w:t>42 634,8 тыс. рублей</w:t>
      </w:r>
    </w:p>
    <w:p w:rsidR="001A1837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реконструкцию, расширение, модернизацию,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строительство объектов коммунального комплекса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"Создание условий для обеспечения качественными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коммунальными услугами" государственной программы Югры "Развитие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энергетической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эффективности в Ханты-Мансийском автономном округе – Югре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 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реконструкцию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канализационных очистных сооружений производительностью 500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куб.м в сутки в городе Югорске район Югорск-2)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25 000,0 тыс. рублей</w:t>
      </w:r>
    </w:p>
    <w:p w:rsidR="001A1837" w:rsidRDefault="001A1837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субсидии на благоустройство территорий муниципальных образований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 рамках подпрограммы "Формирование комфортной городской среды"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жилищно-коммунального комплекса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повышение энергетической эффективности в Ханты-Мансийском автономном 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8 569,7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обеспечение мероприятий по модернизации систем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коммунальной инфраструктуры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частных инвестиций в жилищно-коммунальный комплекс и обеспечение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безубыточной деятельности организаций коммунального комплекса,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осуществляющих регулируемую деятельность в сфере теплоснабжения,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водоснабжения, водоотведения" государственной программы Югры "Развитие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жилищно-коммунального комплекса и повышение энергетической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эффективности в Ханты-Мансийском автономном округе – Югре на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(на подготовку конкурсной </w:t>
      </w:r>
    </w:p>
    <w:p w:rsidR="001A1837" w:rsidRPr="00A639E0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документации для проведения конкурса на право заключения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концессионного соглашения)</w:t>
      </w:r>
      <w:r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            8 190,0 тыс. рублей</w:t>
      </w:r>
    </w:p>
    <w:p w:rsidR="001A1837" w:rsidRDefault="001A1837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субсидии на частичное обеспечение повышения оплаты труда работников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 муниципальных учреждений дополнительного образования детей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целях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реализации Указа Президента Российской Федерации от 1 июня 2012 года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№ 761 "О Национальной стратегии действий в интересах детей на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2012–2017 годы" в рамках подпрограммы "Общее образование.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Дополнительное образование детей" 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в Ханты-Мансийском автономном округе –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Югре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2 335,1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частичное обеспечение повышения оплаты труда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работников муниципальных учреждений культуры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целях реализации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Указа Президента Российской Федерации от 7 мая 2012 года № 597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"О мероприятиях по реализации государственной социальной политики"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"Совершенствование системы управления в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сфере культуры и архивного дела" 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культуры в Ханты-Мансийском автономном округе – Югре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2018–2025 годы и на период до 2030 года"                                                          14 810,2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субсидии на организацию предоставления государственных услуг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многофункциональных центрах предоставления государственных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 муниципальных услуг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"Совершенствование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государственного и муниципального управления" государственной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"Социально-экономическое развитие и повышение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инвестиционной привлекательности Ханты-Мансийского автономного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округа – Югры в 2018–2025 годах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5 280,4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организацию питания детей в возрасте от 6 до 17 лет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(включительно) в лагерях с дневным пребыванием детей, в возрасте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8 до 17 лет (включительно) – в палаточных лагерях, в возрасте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14 до 17 лет (включительно) – в лагерях труда и отдыха с дневным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пребыванием детей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образование.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Дополнительное образование детей" государственной программы Югры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в Ханты-Мансийском автономном округе –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Югре на 2018–2025 годы и на период до 2030 года"                                                      662,8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дополнительное финансовое обеспечение мероприятий по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организации питания обучающихся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"Общее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образование. Дополнительное образование детей" государственной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Югры "Развитие образования в Ханты-Мансийском автономном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года"                                - 1 187,6 тыс. рублей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создание условий для осуществления присмотра и ухода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за детьми, содержания детей в частных организациях</w:t>
      </w:r>
      <w:r w:rsidRPr="002E7AC5">
        <w:rPr>
          <w:rFonts w:ascii="Times New Roman" w:hAnsi="Times New Roman" w:cs="Times New Roman"/>
          <w:sz w:val="24"/>
          <w:szCs w:val="24"/>
        </w:rPr>
        <w:t xml:space="preserve">, осуществляющих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образовательную деятельность по реализации образовательных программ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дошкольного образования, расположенных на территориях муниципальных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образований Ханты-Мансийского автономного округа – Югры в рамках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"Общее образование. Дополнительное образование детей"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образования в Ханты-Мансийском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автономном округе – Югре на 2018–2025 годы и на период до 2030 года"           - 7 020,0 тыс. рублей</w:t>
      </w:r>
    </w:p>
    <w:p w:rsidR="001A1837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субсидии на реализацию мероприятий по обеспечению жильем молодых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семей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государственной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граждан" государственной программы Югры "Обеспечение доступным и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автономного </w:t>
      </w:r>
    </w:p>
    <w:p w:rsidR="001A1837" w:rsidRPr="002E7AC5" w:rsidRDefault="001A1837" w:rsidP="001A1837">
      <w:pPr>
        <w:pStyle w:val="a3"/>
        <w:tabs>
          <w:tab w:val="left" w:pos="0"/>
          <w:tab w:val="left" w:pos="284"/>
        </w:tabs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Югры в 2018–2025 годах и на период до 2030 года"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- 349,1 тыс. рублей</w:t>
      </w:r>
    </w:p>
    <w:p w:rsidR="001A1837" w:rsidRPr="002E7AC5" w:rsidRDefault="001A1837" w:rsidP="001A1837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2.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98 646,8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животноводства, переработки и реализации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продукции животноводства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рыбохозяйственного комплекса 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дикоросов" государственной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агропромышленного комплекса и рынков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сельскохозяйственной продукции, сырья и продовольствия в Ханты-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2018–2025 годы и на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период до 2030 года"                                                                                                     64 700,0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субвенции на поддержку малых форм хозяйствования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"Поддержка сельскохозяйственного производства, рыбохозяйственного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комплекса и деятельности по заготовке и переработке дикоросов"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агропромышленного комплекса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рынков сельскохозяйственной продукции, сырья и продовольствия в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     30 000,0 тыс. рублей</w:t>
      </w:r>
    </w:p>
    <w:p w:rsidR="00EC22DE" w:rsidRDefault="00EC22D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поддержку мясного скотоводства, переработки и реализации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продукции мясного скотоводства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"Поддержка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сельскохозяйственного производства, рыбохозяйственного комплекса 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деятельности по заготовке и переработке дикоросов" государственной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программы Югры "Развитие агропромышленного комплекса и рынков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сельскохозяйственной продукции, сырья и продовольствия в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Ханты-Мансийском автономном округе – Югре на 2018–2025 годы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                                                                                               2 000,0 тыс. рублей</w:t>
      </w:r>
    </w:p>
    <w:p w:rsidR="00EC22DE" w:rsidRDefault="00EC22D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для обеспечения государственных гарантий на получение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образования и осуществления переданных органам местного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самоуправления муниципальных образований автономного округа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отдельных государственных полномочий в области образования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подпрограммы "Общее образование. Дополнительное образование детей"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в Ханты-Мансийском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автономном округе – Югре на 2018–2025 годы и на период до 2030 года"             9 214,1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социальную поддержку отдельных категорий обучающихся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муниципальных общеобразовательных организациях, частных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общеобразовательных организациях, осуществляющих образовательную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деятельность по имеющим государственную аккредитацию основным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общеобразовательным программам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"Ресурсное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</w:pPr>
      <w:r w:rsidRPr="002E7AC5">
        <w:rPr>
          <w:rFonts w:ascii="Times New Roman" w:hAnsi="Times New Roman" w:cs="Times New Roman"/>
          <w:sz w:val="24"/>
          <w:szCs w:val="24"/>
        </w:rPr>
        <w:t>обеспечение в сфере образования, науки и молодежной политики"</w:t>
      </w:r>
      <w:r w:rsidRPr="002E7AC5"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образования в Ханты-Мансийском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автономном округе – Югре на 2018–2025 годы и на период до 2030 года"              - 488,3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выплату компенсации части родительской платы за присмотр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 уход за детьми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в образовательных организациях, реализующих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образовательные программы дошкольного образования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"Ресурсное обеспечение в сфере образования, науки и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молодежной политики"</w:t>
      </w:r>
      <w:r w:rsidRPr="002E7AC5"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образования в Ханты-Мансийском автономном округе – Югре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 2018–2025 годы и на период до 2030 года"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- 1 230,0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проведение мероприятий по предупреждению и ликвидации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болезней животных, их лечению, защите населения от болезней, общих для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человека и животных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стабильной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благополучной эпизоотической обстановки в Ханты-Мансийском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автономном округе – Югре и защита населения от болезней, общих для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>человека и животных" государственной программ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ы 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агропромышленного комплекса и рынков сельскохозяйственной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продукции, сырья и продовольствия в Ханты-Мансийском автономном </w:t>
      </w:r>
    </w:p>
    <w:p w:rsidR="00285E98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округе – Югре на 2018–2025 годы и на период до 2030 года" </w:t>
      </w:r>
    </w:p>
    <w:p w:rsidR="001959BE" w:rsidRPr="002E7AC5" w:rsidRDefault="00285E98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(на администрирование)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1959BE" w:rsidRPr="002E7AC5">
        <w:rPr>
          <w:rFonts w:ascii="Times New Roman" w:hAnsi="Times New Roman" w:cs="Times New Roman"/>
          <w:sz w:val="24"/>
          <w:szCs w:val="24"/>
        </w:rPr>
        <w:t>9,3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полномочий по обеспечению жильем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отдельных категорий граждан, установленных Федеральным законом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от 12 января 1995 года № 5-ФЗ "О ветеранах", в соответствии с Указом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Президента Российской Федерации от 7 мая 2008 года № 714 "Об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обеспечении жильем ветеранов Великой Отечественной войны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1941–1945 годов"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мерами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поддержки по улучшению жилищных условий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отдельных категорий граждан"</w:t>
      </w:r>
      <w:r w:rsidRPr="002E7AC5">
        <w:t xml:space="preserve"> </w:t>
      </w:r>
      <w:r w:rsidR="00547B0B" w:rsidRPr="002E7AC5">
        <w:rPr>
          <w:rFonts w:ascii="Times New Roman" w:hAnsi="Times New Roman" w:cs="Times New Roman"/>
          <w:sz w:val="24"/>
          <w:szCs w:val="24"/>
        </w:rPr>
        <w:t>г</w:t>
      </w:r>
      <w:r w:rsidRPr="002E7AC5">
        <w:rPr>
          <w:rFonts w:ascii="Times New Roman" w:hAnsi="Times New Roman" w:cs="Times New Roman"/>
          <w:sz w:val="24"/>
          <w:szCs w:val="24"/>
        </w:rPr>
        <w:t>осударственн</w:t>
      </w:r>
      <w:r w:rsidR="00547B0B" w:rsidRPr="002E7AC5">
        <w:rPr>
          <w:rFonts w:ascii="Times New Roman" w:hAnsi="Times New Roman" w:cs="Times New Roman"/>
          <w:sz w:val="24"/>
          <w:szCs w:val="24"/>
        </w:rPr>
        <w:t>ой программы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жителей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Ханты-Мансийского автономного округа – Югры в 2018–2025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годах и на период до 2030 года"                  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190,9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осуществление полномочий по обеспечению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жильем отдельных категорий граждан, установленных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Федеральным законом от 12 января 1995 года № 5-ФЗ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"О ветеранах", в соответствии с Указом Президента Российской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Федерации от 7 мая 2008 года № 714 "Об обеспечении жильем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ветеранов Великой Отечественной войны 1941–1945 годов"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рамках подпрограммы "Обеспечение мерами государственной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поддержки по улучшению жилищных условий отдельных категорий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граждан" </w:t>
      </w:r>
      <w:r w:rsidR="00547B0B" w:rsidRPr="002E7AC5">
        <w:rPr>
          <w:rFonts w:ascii="Times New Roman" w:hAnsi="Times New Roman" w:cs="Times New Roman"/>
          <w:sz w:val="24"/>
          <w:szCs w:val="24"/>
        </w:rPr>
        <w:t>г</w:t>
      </w:r>
      <w:r w:rsidRPr="002E7AC5">
        <w:rPr>
          <w:rFonts w:ascii="Times New Roman" w:hAnsi="Times New Roman" w:cs="Times New Roman"/>
          <w:sz w:val="24"/>
          <w:szCs w:val="24"/>
        </w:rPr>
        <w:t>осударственн</w:t>
      </w:r>
      <w:r w:rsidR="00547B0B" w:rsidRPr="002E7AC5">
        <w:rPr>
          <w:rFonts w:ascii="Times New Roman" w:hAnsi="Times New Roman" w:cs="Times New Roman"/>
          <w:sz w:val="24"/>
          <w:szCs w:val="24"/>
        </w:rPr>
        <w:t>ой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547B0B" w:rsidRPr="002E7AC5">
        <w:rPr>
          <w:rFonts w:ascii="Times New Roman" w:hAnsi="Times New Roman" w:cs="Times New Roman"/>
          <w:sz w:val="24"/>
          <w:szCs w:val="24"/>
        </w:rPr>
        <w:t>ы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"Обеспечение доступным 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комфортным жильем жителей Ханты-Мансийского автономного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округа – Югры в 2018–2025 годах и на период до 2030 года"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58,4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возмещение недополученных доходов организациям,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осуществляющим реализацию электрической энергии населению 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приравненным к нему категориям потребителей в зоне децентрализованного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электроснабжения Ханты-Мансийского автономного округа – Югры по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социально ориентированным тарифам и сжиженного газа по социально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ориентированным розничным ценам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"Обеспечение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равных прав потребителей на получение энергетических ресурсов"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"Развитие жилищно-коммунального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комплекса и повышение энергетической эффективности в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 на 2018–2025 годы и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228,2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первичного воинского учета на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территориях, где отсутствуют военные комиссариаты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непрограммного направления деятельности "Межбюджетные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Югры, не отнесенные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к государственным программам"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77,3 тыс. рублей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осуществление переданных органам государственной власти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субъектов Российской Федерации в соответствии с пунктом 1 статьи 4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Федерального закона от 15 ноября 1997 года № 143-ФЗ "Об актах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гражданского состояния" полномочий Российской Федерации на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государственную регистрацию актов гражданского состояния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"Создание условий для развития государственной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гражданской службы Ханты-Мансийского автономного округа – Югры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>и муниципальной службы в Ханты-Мансийском автономном округе – Югре"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"Развитие государственной гражданской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службы, муниципальной службы и резерва управленческих кадров в 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 в 2018–2025 годах</w:t>
      </w:r>
    </w:p>
    <w:p w:rsidR="00EC22DE" w:rsidRPr="002E7AC5" w:rsidRDefault="00EC22DE" w:rsidP="00EC22D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120,3 тыс. рублей</w:t>
      </w:r>
    </w:p>
    <w:p w:rsidR="00EC22DE" w:rsidRDefault="00EC22D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- субвенции на осуществление отдельных государственных полномочий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Ханты-Мансийского автономного округа – Югры в сфере обращения с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твердыми коммунальными отходами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"Развитие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системы обращения с отходами производства и потребления в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Мансийском автономном округе – Югре" государственной программы </w:t>
      </w:r>
      <w:r w:rsidR="00547B0B" w:rsidRPr="002E7AC5">
        <w:rPr>
          <w:rFonts w:ascii="Times New Roman" w:hAnsi="Times New Roman" w:cs="Times New Roman"/>
          <w:sz w:val="24"/>
          <w:szCs w:val="24"/>
        </w:rPr>
        <w:t>Югры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"Обеспечение экологической безопасности Ханты-Мансийского </w:t>
      </w:r>
    </w:p>
    <w:p w:rsidR="00285E98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автономного округа – Югры на 2018–2025 годы и на период до 2030 года"</w:t>
      </w:r>
    </w:p>
    <w:p w:rsidR="001959BE" w:rsidRPr="002E7AC5" w:rsidRDefault="00285E98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(на администрирование)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4,1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предоставление жилых помещений детям-сиротам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и детям, оставшимся без попечения родителей, лицам из их числа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по договорам найма специализированных жилых помещений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 рамках подпрограммы «Преодоление социальной исключенности»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государственной программы Югры «Социальная поддержка жителей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 на 2018–2025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годы и на период до 2030 года»                                                                                  - 3 688,3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>субвенции на предоставление дополнительных мер социальной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 поддержки детям-сиротам и детям, оставшимся без попечения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родителей, лицам из числа детей-сирот и детей, оставшихся без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попечения родителей, усыновителям, приемным родителям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подпрограммы "Дети Югры" государственной программы 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"Социальная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поддержка жителей Ханты-Мансийского автономного округа – Югры на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-2 312,0 тыс. рублей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субвенции на обеспечение дополнительных гарантий прав на жилое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помещение детей-сирот и детей, оставшихся без попечения родителей,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 xml:space="preserve">лиц из числа детей-сирот и детей, оставшихся без попечения родителей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 рамках подпрограмм</w:t>
      </w:r>
      <w:r w:rsidR="004B459B" w:rsidRPr="002E7AC5">
        <w:rPr>
          <w:rFonts w:ascii="Times New Roman" w:hAnsi="Times New Roman" w:cs="Times New Roman"/>
          <w:sz w:val="24"/>
          <w:szCs w:val="24"/>
        </w:rPr>
        <w:t>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"Преодоление социальной исключенности"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"Социальная поддержка жителей Ханты-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Мансийского автономного округа – Югры на 2018–2025 годы и на период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до 2030 года"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- 237,2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3.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18 032,5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по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содействию трудоустройству граждан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 "Содействие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трудоустройству граждан" государственной программы 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"Содействие </w:t>
      </w:r>
    </w:p>
    <w:p w:rsidR="00FF34DC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занятости населения в Ханты-Мансийском автономном округе – Югре на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2018–2025 годы и на период до 2030 года"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- 1 715,6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реализацию мероприятий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по содействию трудоустройству граждан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подпрограммы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"Сопровождение инвалидов, включая инвалидов молодого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возраста, при трудоустройстве" 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"Содействие занятости населения в Ханты-Мансийском автономном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округе – Югре на 2018–2025 годы и на период до 2030 года"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- 447,2 тыс. 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за счет средств резервного фонда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Правительства Ханты-Мансийского автономного округа – Югры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рамках непрограммного направления деятельности "Межбюджетные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трансферты, передаваемые бюджетам муниципальных образований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Ханты-Мансийского автономного округа – Югры, не отнесенные </w:t>
      </w:r>
    </w:p>
    <w:p w:rsidR="00E47009" w:rsidRPr="00A639E0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к государственным программам" </w:t>
      </w:r>
      <w:r w:rsidR="007F4BD9" w:rsidRPr="00A639E0">
        <w:rPr>
          <w:rFonts w:ascii="Times New Roman" w:hAnsi="Times New Roman" w:cs="Times New Roman"/>
          <w:b/>
          <w:sz w:val="24"/>
          <w:szCs w:val="24"/>
        </w:rPr>
        <w:t xml:space="preserve">(на финансовое обеспечение расходов, </w:t>
      </w:r>
    </w:p>
    <w:p w:rsidR="00E47009" w:rsidRPr="00A639E0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связанных с выплат</w:t>
      </w:r>
      <w:r w:rsidR="00E47009" w:rsidRPr="00A639E0">
        <w:rPr>
          <w:rFonts w:ascii="Times New Roman" w:hAnsi="Times New Roman" w:cs="Times New Roman"/>
          <w:b/>
          <w:sz w:val="24"/>
          <w:szCs w:val="24"/>
        </w:rPr>
        <w:t>ой</w:t>
      </w:r>
      <w:r w:rsidRPr="00A639E0">
        <w:rPr>
          <w:rFonts w:ascii="Times New Roman" w:hAnsi="Times New Roman" w:cs="Times New Roman"/>
          <w:b/>
          <w:sz w:val="24"/>
          <w:szCs w:val="24"/>
        </w:rPr>
        <w:t xml:space="preserve"> заработной платы работникам учреждений </w:t>
      </w:r>
    </w:p>
    <w:p w:rsidR="00E47009" w:rsidRPr="00A639E0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бюджетной сферы на уровне не ниже установленного минимального </w:t>
      </w:r>
    </w:p>
    <w:p w:rsidR="001959BE" w:rsidRPr="002E7AC5" w:rsidRDefault="007F4BD9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размера оплаты труда)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E47009" w:rsidRPr="002E7AC5">
        <w:rPr>
          <w:rFonts w:ascii="Times New Roman" w:hAnsi="Times New Roman" w:cs="Times New Roman"/>
          <w:sz w:val="24"/>
          <w:szCs w:val="24"/>
        </w:rPr>
        <w:tab/>
      </w:r>
      <w:r w:rsidR="00E47009" w:rsidRPr="002E7AC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>19 195,4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иные межбюджетные трансферты на проведение конкурса "Лучший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электронный муниципалитет"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в рамках государственной программы</w:t>
      </w:r>
      <w:r w:rsidR="004B459B" w:rsidRPr="002E7AC5">
        <w:rPr>
          <w:rFonts w:ascii="Times New Roman" w:hAnsi="Times New Roman" w:cs="Times New Roman"/>
          <w:sz w:val="24"/>
          <w:szCs w:val="24"/>
        </w:rPr>
        <w:t xml:space="preserve"> Югры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"Информационное общество Ханты-Мансийского автономного округа – </w:t>
      </w:r>
    </w:p>
    <w:p w:rsidR="00CE0587" w:rsidRPr="00A639E0" w:rsidRDefault="001959BE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Югры на 2018–2025 годы и на период до 2030 года"</w:t>
      </w:r>
      <w:r w:rsidR="007F4BD9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7F4BD9" w:rsidRPr="00A639E0">
        <w:rPr>
          <w:rFonts w:ascii="Times New Roman" w:hAnsi="Times New Roman" w:cs="Times New Roman"/>
          <w:b/>
          <w:sz w:val="24"/>
          <w:szCs w:val="24"/>
        </w:rPr>
        <w:t>(</w:t>
      </w:r>
      <w:r w:rsidR="00CE0587" w:rsidRPr="00A639E0">
        <w:rPr>
          <w:rFonts w:ascii="Times New Roman" w:hAnsi="Times New Roman" w:cs="Times New Roman"/>
          <w:b/>
          <w:sz w:val="24"/>
          <w:szCs w:val="24"/>
        </w:rPr>
        <w:t xml:space="preserve">денежная премия за </w:t>
      </w:r>
    </w:p>
    <w:p w:rsidR="00CE0587" w:rsidRPr="00A639E0" w:rsidRDefault="00CE0587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 xml:space="preserve">победу в конкурсе среди муниципальных образований Югры на звание </w:t>
      </w:r>
    </w:p>
    <w:p w:rsidR="001959BE" w:rsidRPr="002E7AC5" w:rsidRDefault="00CE0587" w:rsidP="00CE058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39E0">
        <w:rPr>
          <w:rFonts w:ascii="Times New Roman" w:hAnsi="Times New Roman" w:cs="Times New Roman"/>
          <w:b/>
          <w:sz w:val="24"/>
          <w:szCs w:val="24"/>
        </w:rPr>
        <w:t>"Лучший электронный муниципалитет")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1959BE" w:rsidRPr="002E7AC5">
        <w:rPr>
          <w:rFonts w:ascii="Times New Roman" w:hAnsi="Times New Roman" w:cs="Times New Roman"/>
          <w:sz w:val="24"/>
          <w:szCs w:val="24"/>
        </w:rPr>
        <w:t xml:space="preserve"> 1 000,0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E7AC5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 в бюджеты городских округов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>633,0 тыс.рублей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МБОУ 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школа № 5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на организацию и проведение турнира по борьбе дзюдо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(распоряжение  Правительства Тюменской области от 05.06.2018 </w:t>
      </w:r>
    </w:p>
    <w:p w:rsidR="001959BE" w:rsidRPr="002E7AC5" w:rsidRDefault="004B459B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№ 667-рп "</w:t>
      </w:r>
      <w:r w:rsidR="001959BE"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Pr="002E7AC5">
        <w:rPr>
          <w:rFonts w:ascii="Times New Roman" w:hAnsi="Times New Roman" w:cs="Times New Roman"/>
          <w:sz w:val="24"/>
          <w:szCs w:val="24"/>
        </w:rPr>
        <w:t>"</w:t>
      </w:r>
      <w:r w:rsidR="001959BE" w:rsidRPr="002E7AC5">
        <w:rPr>
          <w:rFonts w:ascii="Times New Roman" w:hAnsi="Times New Roman" w:cs="Times New Roman"/>
          <w:sz w:val="24"/>
          <w:szCs w:val="24"/>
        </w:rPr>
        <w:t>)</w:t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</w:r>
      <w:r w:rsidR="001959BE" w:rsidRPr="002E7AC5">
        <w:rPr>
          <w:rFonts w:ascii="Times New Roman" w:hAnsi="Times New Roman" w:cs="Times New Roman"/>
          <w:sz w:val="24"/>
          <w:szCs w:val="24"/>
        </w:rPr>
        <w:tab/>
        <w:t>250,0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Тюменской о</w:t>
      </w:r>
      <w:r w:rsidR="004B459B" w:rsidRPr="002E7AC5">
        <w:rPr>
          <w:rFonts w:ascii="Times New Roman" w:hAnsi="Times New Roman" w:cs="Times New Roman"/>
          <w:sz w:val="24"/>
          <w:szCs w:val="24"/>
        </w:rPr>
        <w:t>бласти, выделенные для МБУСШОР "</w:t>
      </w:r>
      <w:r w:rsidRPr="002E7AC5">
        <w:rPr>
          <w:rFonts w:ascii="Times New Roman" w:hAnsi="Times New Roman" w:cs="Times New Roman"/>
          <w:sz w:val="24"/>
          <w:szCs w:val="24"/>
        </w:rPr>
        <w:t>Центр Югорского спорта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приобретени</w:t>
      </w:r>
      <w:r w:rsidR="004B459B" w:rsidRPr="002E7AC5">
        <w:rPr>
          <w:rFonts w:ascii="Times New Roman" w:hAnsi="Times New Roman" w:cs="Times New Roman"/>
          <w:sz w:val="24"/>
          <w:szCs w:val="24"/>
        </w:rPr>
        <w:t>е</w:t>
      </w:r>
      <w:r w:rsidRPr="002E7AC5">
        <w:rPr>
          <w:rFonts w:ascii="Times New Roman" w:hAnsi="Times New Roman" w:cs="Times New Roman"/>
          <w:sz w:val="24"/>
          <w:szCs w:val="24"/>
        </w:rPr>
        <w:t xml:space="preserve"> спортивной экипировки (распоряжение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Тюменской области от 02.04.2018 № 354-рп 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4659B6"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E7AC5">
        <w:rPr>
          <w:rFonts w:ascii="Times New Roman" w:hAnsi="Times New Roman" w:cs="Times New Roman"/>
          <w:sz w:val="24"/>
          <w:szCs w:val="24"/>
        </w:rPr>
        <w:t>100,0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Тюменск</w:t>
      </w:r>
      <w:r w:rsidR="004B459B" w:rsidRPr="002E7AC5">
        <w:rPr>
          <w:rFonts w:ascii="Times New Roman" w:hAnsi="Times New Roman" w:cs="Times New Roman"/>
          <w:sz w:val="24"/>
          <w:szCs w:val="24"/>
        </w:rPr>
        <w:t>ой области, выделенные для МБУ "</w:t>
      </w:r>
      <w:r w:rsidRPr="002E7AC5">
        <w:rPr>
          <w:rFonts w:ascii="Times New Roman" w:hAnsi="Times New Roman" w:cs="Times New Roman"/>
          <w:sz w:val="24"/>
          <w:szCs w:val="24"/>
        </w:rPr>
        <w:t xml:space="preserve">Централизованная библиотечная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система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на приобретение специализированной литературы для людей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 ограниченными возможностями здоровья (распоряжение Правительства 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Тюменской </w:t>
      </w:r>
      <w:r w:rsidR="004B459B" w:rsidRPr="002E7AC5">
        <w:rPr>
          <w:rFonts w:ascii="Times New Roman" w:hAnsi="Times New Roman" w:cs="Times New Roman"/>
          <w:sz w:val="24"/>
          <w:szCs w:val="24"/>
        </w:rPr>
        <w:t>области от 02.04.2018 № 346-рп "</w:t>
      </w:r>
      <w:r w:rsidRPr="002E7AC5">
        <w:rPr>
          <w:rFonts w:ascii="Times New Roman" w:hAnsi="Times New Roman" w:cs="Times New Roman"/>
          <w:sz w:val="24"/>
          <w:szCs w:val="24"/>
        </w:rPr>
        <w:t>О выделении средств</w:t>
      </w:r>
      <w:r w:rsidR="004B459B" w:rsidRPr="002E7AC5">
        <w:rPr>
          <w:rFonts w:ascii="Times New Roman" w:hAnsi="Times New Roman" w:cs="Times New Roman"/>
          <w:sz w:val="24"/>
          <w:szCs w:val="24"/>
        </w:rPr>
        <w:t>"</w:t>
      </w:r>
      <w:r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="004659B6" w:rsidRPr="002E7AC5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E7AC5">
        <w:rPr>
          <w:rFonts w:ascii="Times New Roman" w:hAnsi="Times New Roman" w:cs="Times New Roman"/>
          <w:sz w:val="24"/>
          <w:szCs w:val="24"/>
        </w:rPr>
        <w:t>115,8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от юридических и физических лиц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167,2 тыс.</w:t>
      </w:r>
      <w:r w:rsidR="00BD2A00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рублей</w:t>
      </w:r>
    </w:p>
    <w:p w:rsidR="001959BE" w:rsidRPr="002E7AC5" w:rsidRDefault="001959BE" w:rsidP="001959B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2E7AC5">
        <w:rPr>
          <w:rFonts w:ascii="Times New Roman" w:hAnsi="Times New Roman" w:cs="Times New Roman"/>
          <w:b/>
          <w:sz w:val="24"/>
          <w:szCs w:val="24"/>
        </w:rPr>
        <w:t xml:space="preserve">. Возврат субсидий, субвенций и иных межбюджетных трансфертов, </w:t>
      </w:r>
    </w:p>
    <w:p w:rsidR="001959BE" w:rsidRPr="002E7AC5" w:rsidRDefault="001959BE" w:rsidP="001959BE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имеющих целевое назначение, прошлых лет</w:t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</w:r>
      <w:r w:rsidRPr="002E7AC5">
        <w:rPr>
          <w:rFonts w:ascii="Times New Roman" w:hAnsi="Times New Roman" w:cs="Times New Roman"/>
          <w:b/>
          <w:sz w:val="24"/>
          <w:szCs w:val="24"/>
        </w:rPr>
        <w:tab/>
        <w:t xml:space="preserve">                 - 2 754,0 тыс. рублей</w:t>
      </w:r>
      <w:r w:rsidRPr="002E7A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59BE" w:rsidRPr="002E7AC5" w:rsidRDefault="001959BE" w:rsidP="00195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959BE" w:rsidRPr="002E7AC5" w:rsidRDefault="001959BE" w:rsidP="001959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В целом, уточненная сумма безвозмездных поступлений на 2018 год составила 2 505 607,6 тыс. рублей.</w:t>
      </w:r>
    </w:p>
    <w:p w:rsidR="00F66C1B" w:rsidRPr="002E7AC5" w:rsidRDefault="00C919E3" w:rsidP="00C919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b/>
          <w:sz w:val="24"/>
          <w:szCs w:val="24"/>
        </w:rPr>
        <w:t>Н</w:t>
      </w:r>
      <w:r w:rsidR="00F66C1B" w:rsidRPr="002E7AC5">
        <w:rPr>
          <w:rFonts w:ascii="Times New Roman" w:hAnsi="Times New Roman"/>
          <w:b/>
          <w:sz w:val="24"/>
          <w:szCs w:val="24"/>
        </w:rPr>
        <w:t>алоговы</w:t>
      </w:r>
      <w:r w:rsidRPr="002E7AC5">
        <w:rPr>
          <w:rFonts w:ascii="Times New Roman" w:hAnsi="Times New Roman"/>
          <w:b/>
          <w:sz w:val="24"/>
          <w:szCs w:val="24"/>
        </w:rPr>
        <w:t>е</w:t>
      </w:r>
      <w:r w:rsidR="00F66C1B" w:rsidRPr="002E7AC5">
        <w:rPr>
          <w:rFonts w:ascii="Times New Roman" w:hAnsi="Times New Roman"/>
          <w:b/>
          <w:sz w:val="24"/>
          <w:szCs w:val="24"/>
        </w:rPr>
        <w:t xml:space="preserve"> и неналоговы</w:t>
      </w:r>
      <w:r w:rsidRPr="002E7AC5">
        <w:rPr>
          <w:rFonts w:ascii="Times New Roman" w:hAnsi="Times New Roman"/>
          <w:b/>
          <w:sz w:val="24"/>
          <w:szCs w:val="24"/>
        </w:rPr>
        <w:t>е</w:t>
      </w:r>
      <w:r w:rsidR="00F66C1B" w:rsidRPr="002E7AC5">
        <w:rPr>
          <w:rFonts w:ascii="Times New Roman" w:hAnsi="Times New Roman"/>
          <w:b/>
          <w:sz w:val="24"/>
          <w:szCs w:val="24"/>
        </w:rPr>
        <w:t xml:space="preserve"> доход</w:t>
      </w:r>
      <w:r w:rsidRPr="002E7AC5">
        <w:rPr>
          <w:rFonts w:ascii="Times New Roman" w:hAnsi="Times New Roman"/>
          <w:b/>
          <w:sz w:val="24"/>
          <w:szCs w:val="24"/>
        </w:rPr>
        <w:t>ы</w:t>
      </w:r>
      <w:r w:rsidRPr="002E7AC5">
        <w:rPr>
          <w:rFonts w:ascii="Times New Roman" w:hAnsi="Times New Roman"/>
          <w:sz w:val="24"/>
          <w:szCs w:val="24"/>
        </w:rPr>
        <w:t xml:space="preserve"> в 2018 году предлагается с</w:t>
      </w:r>
      <w:r w:rsidR="00F66C1B" w:rsidRPr="002E7AC5">
        <w:rPr>
          <w:rFonts w:ascii="Times New Roman" w:hAnsi="Times New Roman"/>
          <w:sz w:val="24"/>
          <w:szCs w:val="24"/>
        </w:rPr>
        <w:t>корректир</w:t>
      </w:r>
      <w:r w:rsidRPr="002E7AC5">
        <w:rPr>
          <w:rFonts w:ascii="Times New Roman" w:hAnsi="Times New Roman"/>
          <w:sz w:val="24"/>
          <w:szCs w:val="24"/>
        </w:rPr>
        <w:t xml:space="preserve">овать </w:t>
      </w:r>
      <w:r w:rsidR="00F66C1B" w:rsidRPr="002E7AC5">
        <w:rPr>
          <w:rFonts w:ascii="Times New Roman" w:hAnsi="Times New Roman"/>
          <w:sz w:val="24"/>
          <w:szCs w:val="24"/>
        </w:rPr>
        <w:t>по видам доходов с учетом фактического поступления</w:t>
      </w:r>
      <w:r w:rsidRPr="002E7AC5">
        <w:rPr>
          <w:rFonts w:ascii="Times New Roman" w:hAnsi="Times New Roman"/>
          <w:sz w:val="24"/>
          <w:szCs w:val="24"/>
        </w:rPr>
        <w:t xml:space="preserve"> в сумме (+)</w:t>
      </w:r>
      <w:r w:rsidR="00686CC4" w:rsidRPr="002E7AC5">
        <w:rPr>
          <w:rFonts w:ascii="Times New Roman" w:hAnsi="Times New Roman"/>
          <w:sz w:val="24"/>
          <w:szCs w:val="24"/>
        </w:rPr>
        <w:t xml:space="preserve"> </w:t>
      </w:r>
      <w:r w:rsidR="00686CC4" w:rsidRPr="002E7AC5">
        <w:rPr>
          <w:rFonts w:ascii="Times New Roman" w:hAnsi="Times New Roman" w:cs="Times New Roman"/>
          <w:b/>
          <w:sz w:val="24"/>
          <w:szCs w:val="24"/>
        </w:rPr>
        <w:t xml:space="preserve">42 121,0 </w:t>
      </w:r>
      <w:r w:rsidRPr="002E7AC5">
        <w:rPr>
          <w:rFonts w:ascii="Times New Roman" w:hAnsi="Times New Roman"/>
          <w:b/>
          <w:sz w:val="24"/>
          <w:szCs w:val="24"/>
        </w:rPr>
        <w:t>тыс.</w:t>
      </w:r>
      <w:r w:rsidR="0008181C"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рублей</w:t>
      </w:r>
      <w:r w:rsidR="00F66C1B" w:rsidRPr="002E7AC5">
        <w:rPr>
          <w:rFonts w:ascii="Times New Roman" w:hAnsi="Times New Roman"/>
          <w:sz w:val="24"/>
          <w:szCs w:val="24"/>
        </w:rPr>
        <w:t>, в том числе: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- налог на доходы физических лиц</w:t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</w:r>
      <w:r w:rsidRPr="002E7AC5">
        <w:rPr>
          <w:rFonts w:ascii="Times New Roman" w:hAnsi="Times New Roman"/>
          <w:sz w:val="24"/>
          <w:szCs w:val="24"/>
        </w:rPr>
        <w:tab/>
        <w:t xml:space="preserve">       14 137,6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акцизы по подакцизным товарам (продукции), производимым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 территории Российской Федерации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3 688,2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упрощенной системы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налогообложения     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3 170,6 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единый налог на вмененный доход для отдельных видов деятельности              - 5 386,0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- 1 938,7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налог, взимаемый в связи с применением патентной системы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налогообложения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977,5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налог на имущество физических лиц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3 000,0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- 6 063,4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государственная пошлина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>610,0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в виде прибыли, приходящейся на доли в уставных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(складочных) капиталах хозяйственных товариществ и обществ,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или дивидендов по акциям, принадлежащим городским округам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41,0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доходы, получаемые в виде арендной либо иной платы за передачу в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возмездное пользование государственного и муниципального имущества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(за исключением  имущества бюджетных и автономных учреждений, а также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имущества   государственных и муниципальных унитарных предприятий,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 том числе казенных)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5 000,0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перечисления части прибыли, остающейся после уплаты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налогов и иных обязательных платежей муниципальных унитарных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предприятий, созданных городскими округами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10,0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прочие доходы от использования имущества и прав,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находящихся в государственной и муниципальной собственности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(за исключением имущества бюджетных и автономных учреждений,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 также имущества государственных и муниципальных унитарных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предприятий, в том числе казенных)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5 400,0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1 243,5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3 250,0 тыс. 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доходы от продажи квартир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12 200,0 тыс.рублей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в государственной и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</w:p>
    <w:p w:rsidR="00686CC4" w:rsidRPr="002E7AC5" w:rsidRDefault="00686CC4" w:rsidP="00686C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                               360,6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в государственной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и муниципальной собственности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1 362,5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- плата за увеличение площади земельных участков, находящихся в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частной собственности, в результате перераспределения таких земельных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участков и земель (или) земельных участков, находящихся в 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государственной или муниципальной собственности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5,0 тыс. рублей</w:t>
      </w:r>
    </w:p>
    <w:p w:rsidR="00686CC4" w:rsidRPr="002E7AC5" w:rsidRDefault="00686CC4" w:rsidP="00686CC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1 052,6 тыс. рублей</w:t>
      </w:r>
    </w:p>
    <w:p w:rsidR="00686CC4" w:rsidRPr="002E7AC5" w:rsidRDefault="00686CC4" w:rsidP="007B39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6C0B" w:rsidRPr="002E7AC5" w:rsidRDefault="00926C0B" w:rsidP="00926C0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В целом, уточненная сумма по налоговым и неналоговым доходам на 2018 год составила 1 056 520,7 тыс. рублей.</w:t>
      </w:r>
    </w:p>
    <w:p w:rsidR="00926C0B" w:rsidRPr="002E7AC5" w:rsidRDefault="00926C0B" w:rsidP="00926C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2E7AC5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2E7AC5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2018 год в сумме </w:t>
      </w:r>
      <w:r w:rsidRPr="002E7AC5">
        <w:rPr>
          <w:rFonts w:ascii="Times New Roman" w:hAnsi="Times New Roman"/>
          <w:sz w:val="24"/>
          <w:szCs w:val="24"/>
        </w:rPr>
        <w:t>3 562 128,3 тыс</w:t>
      </w:r>
      <w:r w:rsidRPr="002E7AC5">
        <w:rPr>
          <w:rFonts w:ascii="Times New Roman" w:hAnsi="Times New Roman" w:cs="Times New Roman"/>
          <w:sz w:val="24"/>
          <w:szCs w:val="24"/>
        </w:rPr>
        <w:t>. рублей.</w:t>
      </w:r>
    </w:p>
    <w:p w:rsidR="006A0723" w:rsidRPr="002E7AC5" w:rsidRDefault="006A0723" w:rsidP="006A072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Информация по уточнению бюджета города Югорска по доходам на 201</w:t>
      </w:r>
      <w:r w:rsidR="000A767D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в разрезе видов доходов представлена в приложении 1 к настоящей пояснительной записке.</w:t>
      </w:r>
    </w:p>
    <w:p w:rsidR="00431430" w:rsidRPr="002E7AC5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1534CB" w:rsidRPr="002E7AC5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     </w:t>
      </w:r>
      <w:r w:rsidR="001534CB" w:rsidRPr="002E7AC5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2E7AC5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2E7AC5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2E7AC5">
        <w:rPr>
          <w:rFonts w:ascii="Times New Roman" w:hAnsi="Times New Roman"/>
          <w:sz w:val="24"/>
          <w:szCs w:val="24"/>
        </w:rPr>
        <w:t>города Югорска</w:t>
      </w:r>
      <w:r w:rsidRPr="002E7AC5">
        <w:rPr>
          <w:rFonts w:ascii="Times New Roman" w:hAnsi="Times New Roman"/>
          <w:sz w:val="24"/>
          <w:szCs w:val="24"/>
        </w:rPr>
        <w:t xml:space="preserve"> на 201</w:t>
      </w:r>
      <w:r w:rsidR="009E07F9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2E7AC5">
        <w:rPr>
          <w:rFonts w:ascii="Times New Roman" w:hAnsi="Times New Roman"/>
          <w:sz w:val="24"/>
          <w:szCs w:val="24"/>
        </w:rPr>
        <w:t xml:space="preserve"> на</w:t>
      </w:r>
      <w:r w:rsidRPr="002E7AC5">
        <w:rPr>
          <w:rFonts w:ascii="Times New Roman" w:hAnsi="Times New Roman"/>
          <w:sz w:val="24"/>
          <w:szCs w:val="24"/>
        </w:rPr>
        <w:t xml:space="preserve"> сумм</w:t>
      </w:r>
      <w:r w:rsidR="00A528E5" w:rsidRPr="002E7AC5">
        <w:rPr>
          <w:rFonts w:ascii="Times New Roman" w:hAnsi="Times New Roman"/>
          <w:sz w:val="24"/>
          <w:szCs w:val="24"/>
        </w:rPr>
        <w:t>у</w:t>
      </w:r>
      <w:r w:rsidRPr="002E7AC5">
        <w:rPr>
          <w:rFonts w:ascii="Times New Roman" w:hAnsi="Times New Roman"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(+)</w:t>
      </w:r>
      <w:r w:rsidR="00BC55B5"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="00BC55B5" w:rsidRPr="002E7AC5">
        <w:rPr>
          <w:rFonts w:ascii="Times New Roman" w:eastAsia="Times New Roman" w:hAnsi="Times New Roman"/>
          <w:b/>
          <w:bCs/>
          <w:sz w:val="24"/>
          <w:szCs w:val="24"/>
        </w:rPr>
        <w:t>651 562,5</w:t>
      </w:r>
      <w:r w:rsidR="00BC55B5" w:rsidRPr="002E7AC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E7AC5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2E7AC5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2E7AC5">
        <w:rPr>
          <w:rFonts w:ascii="Times New Roman" w:hAnsi="Times New Roman"/>
          <w:sz w:val="24"/>
          <w:szCs w:val="24"/>
        </w:rPr>
        <w:t>в том числе</w:t>
      </w:r>
      <w:r w:rsidR="007874BD" w:rsidRPr="002E7AC5">
        <w:rPr>
          <w:rFonts w:ascii="Times New Roman" w:hAnsi="Times New Roman"/>
          <w:sz w:val="24"/>
          <w:szCs w:val="24"/>
        </w:rPr>
        <w:t>:</w:t>
      </w:r>
    </w:p>
    <w:p w:rsidR="00A528E5" w:rsidRPr="002E7AC5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а) за счет субсидий                                                      </w:t>
      </w:r>
      <w:r w:rsidR="004C4E0D" w:rsidRPr="002E7AC5">
        <w:rPr>
          <w:rFonts w:ascii="Times New Roman" w:hAnsi="Times New Roman" w:cs="Times New Roman"/>
          <w:sz w:val="24"/>
          <w:szCs w:val="24"/>
        </w:rPr>
        <w:t xml:space="preserve">      </w:t>
      </w:r>
      <w:r w:rsidR="00AC0535" w:rsidRPr="002E7AC5">
        <w:rPr>
          <w:rFonts w:ascii="Times New Roman" w:hAnsi="Times New Roman" w:cs="Times New Roman"/>
          <w:sz w:val="24"/>
          <w:szCs w:val="24"/>
        </w:rPr>
        <w:t xml:space="preserve">    </w:t>
      </w:r>
      <w:r w:rsidR="009247B3" w:rsidRPr="002E7AC5">
        <w:rPr>
          <w:rFonts w:ascii="Times New Roman" w:hAnsi="Times New Roman" w:cs="Times New Roman"/>
          <w:sz w:val="24"/>
          <w:szCs w:val="24"/>
        </w:rPr>
        <w:tab/>
      </w:r>
      <w:r w:rsidR="009247B3" w:rsidRPr="002E7AC5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  </w:t>
      </w:r>
      <w:r w:rsidR="00BC55B5" w:rsidRPr="002E7AC5">
        <w:rPr>
          <w:rFonts w:ascii="Times New Roman" w:hAnsi="Times New Roman" w:cs="Times New Roman"/>
          <w:sz w:val="24"/>
          <w:szCs w:val="24"/>
        </w:rPr>
        <w:t>530 143,7</w:t>
      </w:r>
      <w:r w:rsidRPr="002E7AC5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2E7AC5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б</w:t>
      </w:r>
      <w:r w:rsidR="000761F9" w:rsidRPr="002E7AC5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2E7AC5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</w:r>
      <w:r w:rsidR="00C0027D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90700" w:rsidRPr="002E7AC5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C55B5" w:rsidRPr="002E7AC5">
        <w:rPr>
          <w:rFonts w:ascii="Times New Roman" w:hAnsi="Times New Roman" w:cs="Times New Roman"/>
          <w:sz w:val="24"/>
          <w:szCs w:val="24"/>
        </w:rPr>
        <w:t>98 646,8</w:t>
      </w:r>
      <w:r w:rsidR="00BC55B5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0027D" w:rsidRPr="002E7AC5">
        <w:rPr>
          <w:rFonts w:ascii="Times New Roman" w:hAnsi="Times New Roman" w:cs="Times New Roman"/>
          <w:sz w:val="24"/>
          <w:szCs w:val="24"/>
        </w:rPr>
        <w:t>тыс. рублей</w:t>
      </w:r>
    </w:p>
    <w:p w:rsidR="00B707D0" w:rsidRPr="002E7AC5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2E7AC5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2E7AC5">
        <w:rPr>
          <w:rFonts w:ascii="Times New Roman" w:hAnsi="Times New Roman" w:cs="Times New Roman"/>
          <w:sz w:val="24"/>
          <w:szCs w:val="24"/>
        </w:rPr>
        <w:t xml:space="preserve">        </w:t>
      </w:r>
      <w:r w:rsidR="004A545C" w:rsidRPr="002E7AC5">
        <w:rPr>
          <w:rFonts w:ascii="Times New Roman" w:hAnsi="Times New Roman" w:cs="Times New Roman"/>
          <w:sz w:val="24"/>
          <w:szCs w:val="24"/>
        </w:rPr>
        <w:t xml:space="preserve">   </w:t>
      </w:r>
      <w:r w:rsidR="00BC55B5" w:rsidRPr="002E7AC5">
        <w:rPr>
          <w:rFonts w:ascii="Times New Roman" w:hAnsi="Times New Roman" w:cs="Times New Roman"/>
          <w:sz w:val="24"/>
          <w:szCs w:val="24"/>
        </w:rPr>
        <w:t>18 032,5</w:t>
      </w:r>
      <w:r w:rsidR="007874BD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2E7AC5">
        <w:rPr>
          <w:rFonts w:ascii="Times New Roman" w:hAnsi="Times New Roman" w:cs="Times New Roman"/>
          <w:sz w:val="24"/>
          <w:szCs w:val="24"/>
        </w:rPr>
        <w:t>тыс. рублей</w:t>
      </w:r>
    </w:p>
    <w:p w:rsidR="005814D8" w:rsidRPr="002E7AC5" w:rsidRDefault="00B707D0" w:rsidP="005814D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г) </w:t>
      </w:r>
      <w:r w:rsidR="005814D8" w:rsidRPr="002E7AC5">
        <w:rPr>
          <w:rFonts w:ascii="Times New Roman" w:hAnsi="Times New Roman" w:cs="Times New Roman"/>
          <w:sz w:val="24"/>
          <w:szCs w:val="24"/>
        </w:rPr>
        <w:t xml:space="preserve">за счет прочих безвозмездных поступлений из резервного </w:t>
      </w:r>
    </w:p>
    <w:p w:rsidR="005814D8" w:rsidRPr="002E7AC5" w:rsidRDefault="005814D8" w:rsidP="005814D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фонда Правительства Тюменской области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    465,8 тыс. рублей</w:t>
      </w:r>
    </w:p>
    <w:p w:rsidR="00BC55B5" w:rsidRPr="002E7AC5" w:rsidRDefault="005814D8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д) 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за счет </w:t>
      </w:r>
      <w:r w:rsidR="00BC55B5" w:rsidRPr="002E7AC5">
        <w:rPr>
          <w:rFonts w:ascii="Times New Roman" w:hAnsi="Times New Roman" w:cs="Times New Roman"/>
          <w:sz w:val="24"/>
          <w:szCs w:val="24"/>
        </w:rPr>
        <w:t xml:space="preserve">дотации в целях стимулирования роста налогового </w:t>
      </w:r>
    </w:p>
    <w:p w:rsidR="00BC55B5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потенциала и качества планирования доходов в городских округах </w:t>
      </w:r>
    </w:p>
    <w:p w:rsidR="00BC55B5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и муниципальных районах Ханты-Мансийского автономного </w:t>
      </w:r>
    </w:p>
    <w:p w:rsidR="000761F9" w:rsidRPr="002E7AC5" w:rsidRDefault="00BC55B5" w:rsidP="00BC55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округа – Югры</w:t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</w:r>
      <w:r w:rsidR="00B707D0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EB4B97" w:rsidRPr="002E7AC5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</w:r>
      <w:r w:rsidRPr="002E7AC5">
        <w:rPr>
          <w:rFonts w:ascii="Times New Roman" w:hAnsi="Times New Roman" w:cs="Times New Roman"/>
          <w:sz w:val="24"/>
          <w:szCs w:val="24"/>
        </w:rPr>
        <w:tab/>
        <w:t xml:space="preserve">        4 273,7</w:t>
      </w:r>
      <w:r w:rsidR="00B707D0" w:rsidRPr="002E7AC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C0535" w:rsidRPr="002E7AC5">
        <w:rPr>
          <w:rFonts w:ascii="Times New Roman" w:hAnsi="Times New Roman" w:cs="Times New Roman"/>
          <w:sz w:val="24"/>
          <w:szCs w:val="24"/>
        </w:rPr>
        <w:t>.</w:t>
      </w:r>
    </w:p>
    <w:p w:rsidR="00A528E5" w:rsidRPr="002E7AC5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E6A1E" w:rsidRPr="002E7AC5">
        <w:rPr>
          <w:rFonts w:ascii="Times New Roman" w:hAnsi="Times New Roman" w:cs="Times New Roman"/>
          <w:sz w:val="24"/>
          <w:szCs w:val="24"/>
        </w:rPr>
        <w:t>647 288,8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 тыс. рублей за счет безвозмездных поступлений </w:t>
      </w:r>
      <w:r w:rsidRPr="002E7AC5">
        <w:rPr>
          <w:rFonts w:ascii="Times New Roman" w:hAnsi="Times New Roman" w:cs="Times New Roman"/>
          <w:sz w:val="24"/>
          <w:szCs w:val="24"/>
        </w:rPr>
        <w:t>по пунктам а, б, в</w:t>
      </w:r>
      <w:r w:rsidR="002E6A1E" w:rsidRPr="002E7AC5">
        <w:rPr>
          <w:rFonts w:ascii="Times New Roman" w:hAnsi="Times New Roman" w:cs="Times New Roman"/>
          <w:sz w:val="24"/>
          <w:szCs w:val="24"/>
        </w:rPr>
        <w:t>, г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2E7AC5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2E7AC5">
        <w:rPr>
          <w:rFonts w:ascii="Times New Roman" w:hAnsi="Times New Roman" w:cs="Times New Roman"/>
          <w:sz w:val="24"/>
          <w:szCs w:val="24"/>
        </w:rPr>
        <w:t>«Доходы»</w:t>
      </w:r>
      <w:r w:rsidRPr="002E7A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1BC4" w:rsidRPr="002E7AC5" w:rsidRDefault="005D12C3" w:rsidP="005232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lastRenderedPageBreak/>
        <w:t xml:space="preserve">Бюджетные ассигнования в сумме </w:t>
      </w:r>
      <w:r w:rsidR="002E6A1E" w:rsidRPr="002E7AC5">
        <w:rPr>
          <w:rFonts w:ascii="Times New Roman" w:hAnsi="Times New Roman" w:cs="Times New Roman"/>
          <w:sz w:val="24"/>
          <w:szCs w:val="24"/>
        </w:rPr>
        <w:t>4 273,7</w:t>
      </w:r>
      <w:r w:rsidRPr="002E7AC5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5232C2" w:rsidRPr="002E7AC5">
        <w:rPr>
          <w:rFonts w:ascii="Times New Roman" w:hAnsi="Times New Roman" w:cs="Times New Roman"/>
          <w:sz w:val="24"/>
          <w:szCs w:val="24"/>
        </w:rPr>
        <w:t>за счет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автономного округа – Югры предлагается направить на обеспечение доли софинансирования муниципального образования по дополнительно выделенным ассигнованиям из бюджета Югры на приобретение жилья по субсидии на реализацию полномочий в области строительства, градостроительной деятельности и жилищных отношений в рамках подпрограммы "Содействие развитию жилищного строительства" государственной программы Югры "Обеспечение доступным и комфортным жильем жителей Ханты-Мансийского автономного округа – Югры в 2018–2025 годах и на период до 2030 года".</w:t>
      </w:r>
    </w:p>
    <w:p w:rsidR="00CC5C87" w:rsidRPr="002E7AC5" w:rsidRDefault="00CC5C87" w:rsidP="00CC5C8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Доля софинансирования муниципального образования по всем государственным программам Югры учтена в данном проекте решения в полном объеме, в том числе за счет внутреннего перераспределения предусмотренных бюджетных ассигнований.</w:t>
      </w:r>
    </w:p>
    <w:p w:rsidR="00873092" w:rsidRPr="002E7AC5" w:rsidRDefault="001E3378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Увеличение ассигнований за счет средств бюджета автономного округа по субсидиям на частичное обеспечение повышения оплаты труда педагогических работников муниципальных учреждений дополнительного образования детей и работников муниципальных учреждений культуры в сумме 17 145,3 тыс. рублей связано с уточнением целевого показателя и изменением уровня софинансирования расходного обязательства</w:t>
      </w:r>
      <w:r w:rsidR="00E568E8" w:rsidRPr="002E7AC5">
        <w:rPr>
          <w:rFonts w:ascii="Times New Roman" w:hAnsi="Times New Roman"/>
          <w:sz w:val="24"/>
          <w:szCs w:val="24"/>
        </w:rPr>
        <w:t>.</w:t>
      </w:r>
      <w:r w:rsidR="00873092" w:rsidRPr="002E7AC5">
        <w:rPr>
          <w:rFonts w:ascii="Times New Roman" w:hAnsi="Times New Roman"/>
          <w:sz w:val="24"/>
          <w:szCs w:val="24"/>
        </w:rPr>
        <w:t xml:space="preserve"> </w:t>
      </w:r>
    </w:p>
    <w:p w:rsidR="009A4CED" w:rsidRDefault="009A4CED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Уточнение ассигнований по субвенциям в сфере образования и социальной политики </w:t>
      </w:r>
      <w:r w:rsidR="00D7263A">
        <w:rPr>
          <w:rFonts w:ascii="Times New Roman" w:hAnsi="Times New Roman"/>
          <w:sz w:val="24"/>
          <w:szCs w:val="24"/>
        </w:rPr>
        <w:t xml:space="preserve">произведено в связи с </w:t>
      </w:r>
      <w:r>
        <w:rPr>
          <w:rFonts w:ascii="Times New Roman" w:hAnsi="Times New Roman"/>
          <w:sz w:val="24"/>
          <w:szCs w:val="24"/>
        </w:rPr>
        <w:t>изменением численности отдельных категорий получателей услуг.</w:t>
      </w:r>
    </w:p>
    <w:p w:rsidR="009A4CED" w:rsidRDefault="009A4CED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3778">
        <w:rPr>
          <w:rFonts w:ascii="Times New Roman" w:hAnsi="Times New Roman"/>
          <w:sz w:val="24"/>
          <w:szCs w:val="24"/>
        </w:rPr>
        <w:t>Выделение дополнительных средств из бюджета автономного округа в сумме 96</w:t>
      </w:r>
      <w:r w:rsidR="00B53778" w:rsidRPr="00B53778">
        <w:rPr>
          <w:rFonts w:ascii="Times New Roman" w:hAnsi="Times New Roman"/>
          <w:sz w:val="24"/>
          <w:szCs w:val="24"/>
        </w:rPr>
        <w:t> </w:t>
      </w:r>
      <w:r w:rsidRPr="00B53778">
        <w:rPr>
          <w:rFonts w:ascii="Times New Roman" w:hAnsi="Times New Roman"/>
          <w:sz w:val="24"/>
          <w:szCs w:val="24"/>
        </w:rPr>
        <w:t>70</w:t>
      </w:r>
      <w:r w:rsidR="00B53778" w:rsidRPr="00B53778">
        <w:rPr>
          <w:rFonts w:ascii="Times New Roman" w:hAnsi="Times New Roman"/>
          <w:sz w:val="24"/>
          <w:szCs w:val="24"/>
        </w:rPr>
        <w:t>0,0</w:t>
      </w:r>
      <w:r w:rsidRPr="00B53778">
        <w:rPr>
          <w:rFonts w:ascii="Times New Roman" w:hAnsi="Times New Roman"/>
          <w:sz w:val="24"/>
          <w:szCs w:val="24"/>
        </w:rPr>
        <w:t xml:space="preserve"> тыс.</w:t>
      </w:r>
      <w:r>
        <w:rPr>
          <w:rFonts w:ascii="Times New Roman" w:hAnsi="Times New Roman"/>
          <w:sz w:val="24"/>
          <w:szCs w:val="24"/>
        </w:rPr>
        <w:t xml:space="preserve"> рублей на поддержку сельскохозяйственных производителей связано с увеличением объемов произведенной и реализованной сельскохозяйственной продукции.</w:t>
      </w:r>
    </w:p>
    <w:p w:rsidR="00D7263A" w:rsidRPr="002E7AC5" w:rsidRDefault="00D7263A" w:rsidP="00D7263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7AC5">
        <w:rPr>
          <w:rFonts w:ascii="Times New Roman" w:hAnsi="Times New Roman" w:cs="Times New Roman"/>
          <w:sz w:val="24"/>
          <w:szCs w:val="24"/>
        </w:rPr>
        <w:t>Увеличены расходы по субвенциям в части расходов на администрирование в связи с ежегодной индексацией на прогнозный уровень инфляции (4%) расходов на оплату труда работников, не попадающих под действие указов Президента Российской Федерации на 2018-2020 годы.</w:t>
      </w:r>
      <w:r w:rsidRPr="002E7AC5">
        <w:rPr>
          <w:rFonts w:ascii="Times New Roman" w:hAnsi="Times New Roman"/>
          <w:sz w:val="28"/>
          <w:szCs w:val="28"/>
        </w:rPr>
        <w:t xml:space="preserve"> </w:t>
      </w:r>
    </w:p>
    <w:p w:rsidR="008735F4" w:rsidRPr="002E7AC5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Кроме того, учтена корректировка бюджетных ассигнований, произведенная в </w:t>
      </w:r>
      <w:r w:rsidR="00273785" w:rsidRPr="002E7AC5">
        <w:rPr>
          <w:rFonts w:ascii="Times New Roman" w:hAnsi="Times New Roman"/>
          <w:sz w:val="24"/>
          <w:szCs w:val="24"/>
        </w:rPr>
        <w:t xml:space="preserve">2018 году в </w:t>
      </w:r>
      <w:r w:rsidRPr="002E7AC5">
        <w:rPr>
          <w:rFonts w:ascii="Times New Roman" w:hAnsi="Times New Roman"/>
          <w:sz w:val="24"/>
          <w:szCs w:val="24"/>
        </w:rPr>
        <w:t>результате</w:t>
      </w:r>
      <w:r w:rsidR="008735F4" w:rsidRPr="002E7AC5">
        <w:rPr>
          <w:rFonts w:ascii="Times New Roman" w:hAnsi="Times New Roman"/>
          <w:sz w:val="24"/>
          <w:szCs w:val="24"/>
        </w:rPr>
        <w:t>:</w:t>
      </w:r>
    </w:p>
    <w:p w:rsidR="006C494E" w:rsidRPr="002E7AC5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</w:t>
      </w:r>
      <w:r w:rsidR="00E47009" w:rsidRPr="002E7AC5">
        <w:rPr>
          <w:rFonts w:ascii="Times New Roman" w:hAnsi="Times New Roman"/>
          <w:sz w:val="24"/>
          <w:szCs w:val="24"/>
        </w:rPr>
        <w:t xml:space="preserve">внутреннего </w:t>
      </w:r>
      <w:r w:rsidRPr="002E7AC5">
        <w:rPr>
          <w:rFonts w:ascii="Times New Roman" w:hAnsi="Times New Roman"/>
          <w:sz w:val="24"/>
          <w:szCs w:val="24"/>
        </w:rPr>
        <w:t xml:space="preserve">перемещения бюджетных ассигнований по кодам бюджетной классификации </w:t>
      </w:r>
      <w:r w:rsidR="000A6DC2" w:rsidRPr="002E7AC5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2E7AC5">
        <w:rPr>
          <w:rFonts w:ascii="Times New Roman" w:hAnsi="Times New Roman"/>
          <w:sz w:val="24"/>
          <w:szCs w:val="24"/>
        </w:rPr>
        <w:t>в пределах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</w:p>
    <w:p w:rsidR="008735F4" w:rsidRPr="002E7AC5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2E7AC5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2E7AC5">
        <w:rPr>
          <w:rFonts w:ascii="Times New Roman" w:hAnsi="Times New Roman"/>
          <w:sz w:val="24"/>
          <w:szCs w:val="24"/>
        </w:rPr>
        <w:t>;</w:t>
      </w:r>
    </w:p>
    <w:p w:rsidR="0063277E" w:rsidRPr="002E7AC5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</w:t>
      </w:r>
      <w:r w:rsidR="0063277E" w:rsidRPr="002E7AC5">
        <w:rPr>
          <w:rFonts w:ascii="Times New Roman" w:hAnsi="Times New Roman"/>
          <w:sz w:val="24"/>
          <w:szCs w:val="24"/>
        </w:rPr>
        <w:t>перераспределени</w:t>
      </w:r>
      <w:r w:rsidRPr="002E7AC5">
        <w:rPr>
          <w:rFonts w:ascii="Times New Roman" w:hAnsi="Times New Roman"/>
          <w:sz w:val="24"/>
          <w:szCs w:val="24"/>
        </w:rPr>
        <w:t>я</w:t>
      </w:r>
      <w:r w:rsidR="0063277E" w:rsidRPr="002E7AC5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</w:t>
      </w:r>
      <w:r w:rsidR="00B31ACE" w:rsidRPr="002E7AC5">
        <w:rPr>
          <w:rFonts w:ascii="Times New Roman" w:hAnsi="Times New Roman"/>
          <w:sz w:val="24"/>
          <w:szCs w:val="24"/>
        </w:rPr>
        <w:t>й</w:t>
      </w:r>
      <w:r w:rsidR="0063277E" w:rsidRPr="002E7AC5">
        <w:rPr>
          <w:rFonts w:ascii="Times New Roman" w:hAnsi="Times New Roman"/>
          <w:sz w:val="24"/>
          <w:szCs w:val="24"/>
        </w:rPr>
        <w:t xml:space="preserve">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2E7AC5" w:rsidRDefault="00FD3CEB" w:rsidP="0063277E">
      <w:pPr>
        <w:pStyle w:val="ConsPlusNormal"/>
        <w:ind w:firstLine="540"/>
        <w:jc w:val="both"/>
        <w:rPr>
          <w:rFonts w:ascii="Times New Roman" w:eastAsiaTheme="minorEastAsia" w:hAnsi="Times New Roman" w:cstheme="minorBidi"/>
          <w:sz w:val="24"/>
          <w:szCs w:val="24"/>
          <w:lang w:eastAsia="ru-RU"/>
        </w:rPr>
      </w:pPr>
      <w:r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- 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перераспределени</w:t>
      </w:r>
      <w:r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я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 xml:space="preserve"> бюджетных  ассигнований между </w:t>
      </w:r>
      <w:r w:rsidR="00C3589F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мероприятиями муниципальных  программ города Югорска, а также между их соисполнителями</w:t>
      </w:r>
      <w:r w:rsidR="0063277E" w:rsidRPr="002E7AC5">
        <w:rPr>
          <w:rFonts w:ascii="Times New Roman" w:eastAsiaTheme="minorEastAsia" w:hAnsi="Times New Roman" w:cstheme="minorBidi"/>
          <w:sz w:val="24"/>
          <w:szCs w:val="24"/>
          <w:lang w:eastAsia="ru-RU"/>
        </w:rPr>
        <w:t>;</w:t>
      </w:r>
    </w:p>
    <w:p w:rsidR="008735F4" w:rsidRPr="002E7AC5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A80A96" w:rsidRPr="002E7AC5" w:rsidRDefault="00A80A96" w:rsidP="00A80A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 xml:space="preserve">На 46 323,0 тыс. рублей увеличен муниципальный дорожный фонд города Югорска в связи с планируемым поступлением дополнительных доходов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и субсидии из бюджета Югры на строительство (реконструкцию), капитальный ремонт и ремонт автомобильных дорог общего пользования местного значения, являющихся источниками его формирования. В результате чего объем бюджетных ассигнований муниципального дорожного фонда города Югорска предлагается утвердить на 2018 год в сумме 95 621,4 тыс. рублей. </w:t>
      </w:r>
    </w:p>
    <w:p w:rsidR="00431430" w:rsidRPr="002E7AC5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2E7AC5">
        <w:rPr>
          <w:rFonts w:ascii="Times New Roman" w:hAnsi="Times New Roman"/>
          <w:sz w:val="24"/>
          <w:szCs w:val="24"/>
        </w:rPr>
        <w:t>муниципальным</w:t>
      </w:r>
      <w:r w:rsidRPr="002E7AC5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2E7AC5">
        <w:rPr>
          <w:rFonts w:ascii="Times New Roman" w:hAnsi="Times New Roman"/>
          <w:sz w:val="24"/>
          <w:szCs w:val="24"/>
        </w:rPr>
        <w:t xml:space="preserve"> города Югорска</w:t>
      </w:r>
      <w:r w:rsidRPr="002E7AC5">
        <w:rPr>
          <w:rFonts w:ascii="Times New Roman" w:hAnsi="Times New Roman"/>
          <w:sz w:val="24"/>
          <w:szCs w:val="24"/>
        </w:rPr>
        <w:t xml:space="preserve"> в целом увеличены </w:t>
      </w:r>
      <w:r w:rsidR="00A06D40" w:rsidRPr="002E7AC5">
        <w:rPr>
          <w:rFonts w:ascii="Times New Roman" w:hAnsi="Times New Roman"/>
          <w:sz w:val="24"/>
          <w:szCs w:val="24"/>
        </w:rPr>
        <w:t>в 201</w:t>
      </w:r>
      <w:r w:rsidR="00873092" w:rsidRPr="002E7AC5">
        <w:rPr>
          <w:rFonts w:ascii="Times New Roman" w:hAnsi="Times New Roman"/>
          <w:sz w:val="24"/>
          <w:szCs w:val="24"/>
        </w:rPr>
        <w:t>8</w:t>
      </w:r>
      <w:r w:rsidR="00A06D40" w:rsidRPr="002E7AC5">
        <w:rPr>
          <w:rFonts w:ascii="Times New Roman" w:hAnsi="Times New Roman"/>
          <w:sz w:val="24"/>
          <w:szCs w:val="24"/>
        </w:rPr>
        <w:t xml:space="preserve"> году </w:t>
      </w:r>
      <w:r w:rsidRPr="002E7AC5">
        <w:rPr>
          <w:rFonts w:ascii="Times New Roman" w:hAnsi="Times New Roman"/>
          <w:sz w:val="24"/>
          <w:szCs w:val="24"/>
        </w:rPr>
        <w:t>на (+)</w:t>
      </w:r>
      <w:r w:rsidR="00CC5C87" w:rsidRPr="002E7AC5">
        <w:rPr>
          <w:rFonts w:ascii="Times New Roman" w:hAnsi="Times New Roman"/>
          <w:sz w:val="24"/>
          <w:szCs w:val="24"/>
        </w:rPr>
        <w:t xml:space="preserve"> </w:t>
      </w:r>
      <w:r w:rsidR="00CE0587" w:rsidRPr="002E7AC5">
        <w:rPr>
          <w:rFonts w:ascii="Times New Roman" w:eastAsia="Times New Roman" w:hAnsi="Times New Roman"/>
          <w:bCs/>
          <w:sz w:val="24"/>
          <w:szCs w:val="24"/>
        </w:rPr>
        <w:t>651 562,5</w:t>
      </w:r>
      <w:r w:rsidRPr="002E7AC5">
        <w:rPr>
          <w:rFonts w:ascii="Times New Roman" w:hAnsi="Times New Roman"/>
          <w:sz w:val="24"/>
          <w:szCs w:val="24"/>
        </w:rPr>
        <w:t xml:space="preserve"> тыс. рублей</w:t>
      </w:r>
      <w:r w:rsidR="00181BC4" w:rsidRPr="002E7AC5">
        <w:rPr>
          <w:rFonts w:ascii="Times New Roman" w:hAnsi="Times New Roman"/>
          <w:sz w:val="24"/>
          <w:szCs w:val="24"/>
        </w:rPr>
        <w:t>.</w:t>
      </w:r>
      <w:r w:rsidRPr="002E7AC5">
        <w:rPr>
          <w:rFonts w:ascii="Times New Roman" w:hAnsi="Times New Roman"/>
          <w:sz w:val="24"/>
          <w:szCs w:val="24"/>
        </w:rPr>
        <w:t xml:space="preserve"> Корректировка данных расходов приведена в приложении </w:t>
      </w:r>
      <w:r w:rsidR="00A528E5" w:rsidRPr="002E7AC5">
        <w:rPr>
          <w:rFonts w:ascii="Times New Roman" w:hAnsi="Times New Roman"/>
          <w:sz w:val="24"/>
          <w:szCs w:val="24"/>
        </w:rPr>
        <w:t>4</w:t>
      </w:r>
      <w:r w:rsidRPr="002E7AC5">
        <w:rPr>
          <w:rFonts w:ascii="Times New Roman" w:hAnsi="Times New Roman"/>
          <w:sz w:val="24"/>
          <w:szCs w:val="24"/>
        </w:rPr>
        <w:t xml:space="preserve"> к настоящей пояснительной записке.</w:t>
      </w:r>
    </w:p>
    <w:p w:rsidR="00431430" w:rsidRPr="002E7AC5" w:rsidRDefault="00873092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Объем расходов</w:t>
      </w:r>
      <w:r w:rsidR="00431430" w:rsidRPr="002E7AC5">
        <w:rPr>
          <w:rFonts w:ascii="Times New Roman" w:hAnsi="Times New Roman" w:cs="Times New Roman"/>
          <w:sz w:val="24"/>
          <w:szCs w:val="24"/>
        </w:rPr>
        <w:t xml:space="preserve"> по непрограммным направлениям деятельности</w:t>
      </w:r>
      <w:r w:rsidRPr="002E7AC5">
        <w:rPr>
          <w:rFonts w:ascii="Times New Roman" w:hAnsi="Times New Roman" w:cs="Times New Roman"/>
          <w:sz w:val="24"/>
          <w:szCs w:val="24"/>
        </w:rPr>
        <w:t xml:space="preserve"> не изменяется</w:t>
      </w:r>
      <w:r w:rsidR="00431430" w:rsidRPr="002E7AC5">
        <w:rPr>
          <w:rFonts w:ascii="Times New Roman" w:hAnsi="Times New Roman" w:cs="Times New Roman"/>
          <w:sz w:val="24"/>
          <w:szCs w:val="24"/>
        </w:rPr>
        <w:t>.</w:t>
      </w:r>
    </w:p>
    <w:p w:rsidR="00431430" w:rsidRPr="002E7AC5" w:rsidRDefault="00431430" w:rsidP="00874B9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2E7AC5">
        <w:rPr>
          <w:rFonts w:ascii="Times New Roman" w:hAnsi="Times New Roman"/>
          <w:sz w:val="24"/>
          <w:szCs w:val="24"/>
        </w:rPr>
        <w:t xml:space="preserve"> </w:t>
      </w:r>
      <w:r w:rsidR="00C614FF" w:rsidRPr="002E7AC5">
        <w:rPr>
          <w:rFonts w:ascii="Times New Roman" w:hAnsi="Times New Roman"/>
          <w:sz w:val="24"/>
          <w:szCs w:val="24"/>
        </w:rPr>
        <w:t>города Югорска</w:t>
      </w:r>
      <w:r w:rsidR="00233904" w:rsidRPr="002E7AC5">
        <w:rPr>
          <w:rFonts w:ascii="Times New Roman" w:hAnsi="Times New Roman"/>
          <w:sz w:val="24"/>
          <w:szCs w:val="24"/>
        </w:rPr>
        <w:t xml:space="preserve"> на 201</w:t>
      </w:r>
      <w:r w:rsidR="005A69E0" w:rsidRPr="002E7AC5">
        <w:rPr>
          <w:rFonts w:ascii="Times New Roman" w:hAnsi="Times New Roman"/>
          <w:sz w:val="24"/>
          <w:szCs w:val="24"/>
        </w:rPr>
        <w:t>8</w:t>
      </w:r>
      <w:r w:rsidRPr="002E7AC5">
        <w:rPr>
          <w:rFonts w:ascii="Times New Roman" w:hAnsi="Times New Roman"/>
          <w:sz w:val="24"/>
          <w:szCs w:val="24"/>
        </w:rPr>
        <w:t xml:space="preserve"> год</w:t>
      </w:r>
      <w:r w:rsidRPr="002E7AC5">
        <w:rPr>
          <w:rFonts w:ascii="Times New Roman" w:hAnsi="Times New Roman"/>
          <w:b/>
          <w:sz w:val="24"/>
          <w:szCs w:val="24"/>
        </w:rPr>
        <w:t xml:space="preserve"> </w:t>
      </w:r>
      <w:r w:rsidRPr="002E7AC5">
        <w:rPr>
          <w:rFonts w:ascii="Times New Roman" w:hAnsi="Times New Roman"/>
          <w:sz w:val="24"/>
          <w:szCs w:val="24"/>
        </w:rPr>
        <w:t xml:space="preserve">составил </w:t>
      </w:r>
      <w:r w:rsidR="005232C2" w:rsidRPr="002E7AC5">
        <w:rPr>
          <w:rFonts w:ascii="Times New Roman" w:eastAsia="Times New Roman" w:hAnsi="Times New Roman"/>
          <w:bCs/>
          <w:sz w:val="24"/>
          <w:szCs w:val="24"/>
        </w:rPr>
        <w:t>3 609 139,8</w:t>
      </w:r>
      <w:r w:rsidR="005232C2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Pr="002E7AC5">
        <w:rPr>
          <w:rFonts w:ascii="Times New Roman" w:hAnsi="Times New Roman" w:cs="Times New Roman"/>
          <w:sz w:val="24"/>
          <w:szCs w:val="24"/>
        </w:rPr>
        <w:t>тыс. рублей.</w:t>
      </w:r>
    </w:p>
    <w:p w:rsidR="00431430" w:rsidRPr="002E7AC5" w:rsidRDefault="005A69E0" w:rsidP="00A528E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Дефицит бюджета города на 201</w:t>
      </w:r>
      <w:r w:rsidR="007308A0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 </w:t>
      </w:r>
      <w:r w:rsidR="001959BE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сократился на </w:t>
      </w:r>
      <w:r w:rsidR="005232C2" w:rsidRPr="002E7AC5">
        <w:rPr>
          <w:rFonts w:ascii="Times New Roman" w:eastAsia="Times New Roman" w:hAnsi="Times New Roman"/>
          <w:bCs/>
          <w:sz w:val="24"/>
          <w:szCs w:val="24"/>
        </w:rPr>
        <w:t>39 098,7 тыс. рублей и составил 47 011,5 тыс. рублей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CD6162" w:rsidRPr="002E7AC5" w:rsidRDefault="001534CB" w:rsidP="00B158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связи с изменением параметров бюджета </w:t>
      </w:r>
      <w:r w:rsidR="00AB62B8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города Югорска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201</w:t>
      </w:r>
      <w:r w:rsidR="008E0EBC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  <w:r w:rsidR="00852CDC" w:rsidRPr="002E7AC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доходам,</w:t>
      </w:r>
      <w:r w:rsidRPr="002E7AC5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2E7AC5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2E7AC5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2E7AC5">
        <w:rPr>
          <w:rFonts w:ascii="Times New Roman" w:hAnsi="Times New Roman" w:cs="Times New Roman"/>
          <w:sz w:val="24"/>
          <w:szCs w:val="24"/>
        </w:rPr>
        <w:t>решения</w:t>
      </w:r>
      <w:r w:rsidRPr="002E7AC5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2E7AC5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2E7AC5">
        <w:rPr>
          <w:rFonts w:ascii="Times New Roman" w:hAnsi="Times New Roman" w:cs="Times New Roman"/>
          <w:sz w:val="24"/>
          <w:szCs w:val="24"/>
        </w:rPr>
        <w:t xml:space="preserve">1, </w:t>
      </w:r>
      <w:r w:rsidR="006F21D7" w:rsidRPr="002E7AC5">
        <w:rPr>
          <w:rFonts w:ascii="Times New Roman" w:hAnsi="Times New Roman" w:cs="Times New Roman"/>
          <w:sz w:val="24"/>
          <w:szCs w:val="24"/>
        </w:rPr>
        <w:t>10</w:t>
      </w:r>
      <w:r w:rsidR="00E31DAA" w:rsidRPr="002E7AC5">
        <w:rPr>
          <w:rFonts w:ascii="Times New Roman" w:hAnsi="Times New Roman" w:cs="Times New Roman"/>
          <w:sz w:val="24"/>
          <w:szCs w:val="24"/>
        </w:rPr>
        <w:t xml:space="preserve">, </w:t>
      </w:r>
      <w:r w:rsidR="008E0EBC" w:rsidRPr="002E7AC5">
        <w:rPr>
          <w:rFonts w:ascii="Times New Roman" w:hAnsi="Times New Roman" w:cs="Times New Roman"/>
          <w:sz w:val="24"/>
          <w:szCs w:val="24"/>
        </w:rPr>
        <w:t>11</w:t>
      </w:r>
      <w:r w:rsidR="00E31DAA" w:rsidRPr="002E7AC5">
        <w:rPr>
          <w:rFonts w:ascii="Times New Roman" w:hAnsi="Times New Roman" w:cs="Times New Roman"/>
          <w:sz w:val="24"/>
          <w:szCs w:val="24"/>
        </w:rPr>
        <w:t>, 13</w:t>
      </w:r>
      <w:r w:rsidR="008E0EBC" w:rsidRPr="002E7AC5">
        <w:rPr>
          <w:rFonts w:ascii="Times New Roman" w:hAnsi="Times New Roman" w:cs="Times New Roman"/>
          <w:sz w:val="24"/>
          <w:szCs w:val="24"/>
        </w:rPr>
        <w:t>, 14</w:t>
      </w:r>
      <w:r w:rsidRPr="002E7AC5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2E7AC5">
        <w:rPr>
          <w:rFonts w:ascii="Times New Roman" w:hAnsi="Times New Roman" w:cs="Times New Roman"/>
          <w:sz w:val="24"/>
          <w:szCs w:val="24"/>
        </w:rPr>
        <w:t xml:space="preserve"> (№</w:t>
      </w:r>
      <w:r w:rsidR="006F21D7" w:rsidRPr="002E7AC5">
        <w:rPr>
          <w:rFonts w:ascii="Times New Roman" w:hAnsi="Times New Roman" w:cs="Times New Roman"/>
          <w:sz w:val="24"/>
          <w:szCs w:val="24"/>
        </w:rPr>
        <w:t xml:space="preserve"> 3, 5, 7, 9, 11, 13, 15</w:t>
      </w:r>
      <w:r w:rsidR="00AB62B8" w:rsidRPr="002E7AC5">
        <w:rPr>
          <w:rFonts w:ascii="Times New Roman" w:hAnsi="Times New Roman" w:cs="Times New Roman"/>
          <w:sz w:val="24"/>
          <w:szCs w:val="24"/>
        </w:rPr>
        <w:t>)</w:t>
      </w:r>
      <w:r w:rsidRPr="002E7A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6162" w:rsidRPr="002E7AC5" w:rsidRDefault="00CD6162" w:rsidP="00CD61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Показатели </w:t>
      </w:r>
      <w:r w:rsidR="001959BE" w:rsidRPr="002E7AC5">
        <w:rPr>
          <w:rFonts w:ascii="Times New Roman" w:hAnsi="Times New Roman"/>
          <w:sz w:val="24"/>
          <w:szCs w:val="24"/>
        </w:rPr>
        <w:t xml:space="preserve">верхнего предела муниципального внутреннего долга города Югорска, </w:t>
      </w:r>
      <w:r w:rsidRPr="002E7AC5">
        <w:rPr>
          <w:rFonts w:ascii="Times New Roman" w:hAnsi="Times New Roman"/>
          <w:sz w:val="24"/>
          <w:szCs w:val="24"/>
        </w:rPr>
        <w:t>предельного объема муниципального внутреннего долга города Югорска предлагается оставить без изменения.</w:t>
      </w:r>
    </w:p>
    <w:p w:rsidR="005A6284" w:rsidRPr="002E7AC5" w:rsidRDefault="005A6284" w:rsidP="005A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AC5">
        <w:rPr>
          <w:rFonts w:ascii="Times New Roman" w:hAnsi="Times New Roman" w:cs="Times New Roman"/>
          <w:sz w:val="24"/>
          <w:szCs w:val="24"/>
        </w:rPr>
        <w:t>О</w:t>
      </w:r>
      <w:r w:rsidR="006A0723" w:rsidRPr="002E7AC5">
        <w:rPr>
          <w:rFonts w:ascii="Times New Roman" w:hAnsi="Times New Roman" w:cs="Times New Roman"/>
          <w:sz w:val="24"/>
          <w:szCs w:val="24"/>
        </w:rPr>
        <w:t xml:space="preserve">тчет об исполнении бюджета города Югорска за </w:t>
      </w:r>
      <w:r w:rsidR="001959BE" w:rsidRPr="002E7AC5">
        <w:rPr>
          <w:rFonts w:ascii="Times New Roman" w:hAnsi="Times New Roman" w:cs="Times New Roman"/>
          <w:sz w:val="24"/>
          <w:szCs w:val="24"/>
        </w:rPr>
        <w:t>1-е</w:t>
      </w:r>
      <w:r w:rsidR="009E07F9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1959BE" w:rsidRPr="002E7AC5">
        <w:rPr>
          <w:rFonts w:ascii="Times New Roman" w:hAnsi="Times New Roman" w:cs="Times New Roman"/>
          <w:sz w:val="24"/>
          <w:szCs w:val="24"/>
        </w:rPr>
        <w:t>полугодие</w:t>
      </w:r>
      <w:r w:rsidR="00A90814" w:rsidRPr="002E7AC5">
        <w:rPr>
          <w:rFonts w:ascii="Times New Roman" w:hAnsi="Times New Roman" w:cs="Times New Roman"/>
          <w:sz w:val="24"/>
          <w:szCs w:val="24"/>
        </w:rPr>
        <w:t xml:space="preserve"> </w:t>
      </w:r>
      <w:r w:rsidR="006A0723" w:rsidRPr="002E7AC5">
        <w:rPr>
          <w:rFonts w:ascii="Times New Roman" w:hAnsi="Times New Roman" w:cs="Times New Roman"/>
          <w:sz w:val="24"/>
          <w:szCs w:val="24"/>
        </w:rPr>
        <w:t>201</w:t>
      </w:r>
      <w:r w:rsidR="009E07F9" w:rsidRPr="002E7AC5">
        <w:rPr>
          <w:rFonts w:ascii="Times New Roman" w:hAnsi="Times New Roman" w:cs="Times New Roman"/>
          <w:sz w:val="24"/>
          <w:szCs w:val="24"/>
        </w:rPr>
        <w:t>8</w:t>
      </w:r>
      <w:r w:rsidR="006A0723" w:rsidRPr="002E7AC5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2E7AC5">
        <w:rPr>
          <w:rFonts w:ascii="Times New Roman" w:hAnsi="Times New Roman" w:cs="Times New Roman"/>
          <w:sz w:val="24"/>
          <w:szCs w:val="24"/>
        </w:rPr>
        <w:t>направлен в Думу города Югорска и Контрольно-счетную палату города Югорска.</w:t>
      </w:r>
    </w:p>
    <w:p w:rsidR="003C0E6C" w:rsidRDefault="00155EE8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2E7AC5">
        <w:rPr>
          <w:rFonts w:ascii="Times New Roman" w:hAnsi="Times New Roman"/>
          <w:sz w:val="24"/>
          <w:szCs w:val="24"/>
        </w:rPr>
        <w:t xml:space="preserve"> </w:t>
      </w:r>
    </w:p>
    <w:p w:rsidR="00DC1BEE" w:rsidRPr="002E7AC5" w:rsidRDefault="00DC1BEE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5A6284" w:rsidRPr="002E7AC5" w:rsidRDefault="005A6284" w:rsidP="003C0E6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95268" w:rsidRDefault="002538F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7AC5">
        <w:rPr>
          <w:rFonts w:ascii="Times New Roman" w:hAnsi="Times New Roman" w:cs="Times New Roman"/>
          <w:b/>
          <w:sz w:val="24"/>
          <w:szCs w:val="24"/>
        </w:rPr>
        <w:t>Д</w:t>
      </w:r>
      <w:r w:rsidR="009B4C12" w:rsidRPr="002E7AC5">
        <w:rPr>
          <w:rFonts w:ascii="Times New Roman" w:hAnsi="Times New Roman" w:cs="Times New Roman"/>
          <w:b/>
          <w:sz w:val="24"/>
          <w:szCs w:val="24"/>
        </w:rPr>
        <w:t>иректор</w:t>
      </w:r>
      <w:r w:rsidR="00D034C3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2E7AC5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                                  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ab/>
      </w:r>
      <w:r w:rsidR="00D034C3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0700" w:rsidRPr="002E7AC5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9D08DA" w:rsidRPr="002E7A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4B97" w:rsidRPr="002E7AC5">
        <w:rPr>
          <w:rFonts w:ascii="Times New Roman" w:hAnsi="Times New Roman" w:cs="Times New Roman"/>
          <w:b/>
          <w:sz w:val="24"/>
          <w:szCs w:val="24"/>
        </w:rPr>
        <w:t>И.Ю. Мальцева</w:t>
      </w:r>
    </w:p>
    <w:sectPr w:rsidR="00A95268" w:rsidSect="00DC1BEE">
      <w:pgSz w:w="11906" w:h="16838"/>
      <w:pgMar w:top="709" w:right="566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6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2"/>
  </w:num>
  <w:num w:numId="10">
    <w:abstractNumId w:val="20"/>
  </w:num>
  <w:num w:numId="11">
    <w:abstractNumId w:val="22"/>
  </w:num>
  <w:num w:numId="12">
    <w:abstractNumId w:val="8"/>
  </w:num>
  <w:num w:numId="13">
    <w:abstractNumId w:val="7"/>
  </w:num>
  <w:num w:numId="14">
    <w:abstractNumId w:val="0"/>
  </w:num>
  <w:num w:numId="15">
    <w:abstractNumId w:val="18"/>
  </w:num>
  <w:num w:numId="16">
    <w:abstractNumId w:val="15"/>
  </w:num>
  <w:num w:numId="17">
    <w:abstractNumId w:val="12"/>
  </w:num>
  <w:num w:numId="18">
    <w:abstractNumId w:val="11"/>
  </w:num>
  <w:num w:numId="19">
    <w:abstractNumId w:val="16"/>
  </w:num>
  <w:num w:numId="20">
    <w:abstractNumId w:val="21"/>
  </w:num>
  <w:num w:numId="21">
    <w:abstractNumId w:val="24"/>
  </w:num>
  <w:num w:numId="22">
    <w:abstractNumId w:val="17"/>
  </w:num>
  <w:num w:numId="23">
    <w:abstractNumId w:val="1"/>
  </w:num>
  <w:num w:numId="24">
    <w:abstractNumId w:val="4"/>
  </w:num>
  <w:num w:numId="25">
    <w:abstractNumId w:val="6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A6BFB"/>
    <w:rsid w:val="000044DC"/>
    <w:rsid w:val="00004BE4"/>
    <w:rsid w:val="000068B1"/>
    <w:rsid w:val="00007EE8"/>
    <w:rsid w:val="00011A03"/>
    <w:rsid w:val="00013739"/>
    <w:rsid w:val="000140D3"/>
    <w:rsid w:val="00015CED"/>
    <w:rsid w:val="00016B00"/>
    <w:rsid w:val="000204C9"/>
    <w:rsid w:val="00020D97"/>
    <w:rsid w:val="000342E8"/>
    <w:rsid w:val="00035F19"/>
    <w:rsid w:val="00036B5E"/>
    <w:rsid w:val="00040D1B"/>
    <w:rsid w:val="00040DB7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181C"/>
    <w:rsid w:val="00081C01"/>
    <w:rsid w:val="00085266"/>
    <w:rsid w:val="00087596"/>
    <w:rsid w:val="000904B9"/>
    <w:rsid w:val="00090700"/>
    <w:rsid w:val="000932F5"/>
    <w:rsid w:val="000A3B30"/>
    <w:rsid w:val="000A599E"/>
    <w:rsid w:val="000A6DC2"/>
    <w:rsid w:val="000A767D"/>
    <w:rsid w:val="000C28CD"/>
    <w:rsid w:val="000C2EFA"/>
    <w:rsid w:val="000D3B05"/>
    <w:rsid w:val="000E05FA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5DAA"/>
    <w:rsid w:val="001168FE"/>
    <w:rsid w:val="0012468A"/>
    <w:rsid w:val="00126718"/>
    <w:rsid w:val="001503CD"/>
    <w:rsid w:val="00152807"/>
    <w:rsid w:val="001534CB"/>
    <w:rsid w:val="00153D03"/>
    <w:rsid w:val="00154344"/>
    <w:rsid w:val="00155EE8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1BC4"/>
    <w:rsid w:val="001876A1"/>
    <w:rsid w:val="00187E5C"/>
    <w:rsid w:val="00190A30"/>
    <w:rsid w:val="00192B52"/>
    <w:rsid w:val="001956F3"/>
    <w:rsid w:val="001959BE"/>
    <w:rsid w:val="00195CF4"/>
    <w:rsid w:val="00196BCB"/>
    <w:rsid w:val="001A1837"/>
    <w:rsid w:val="001A3947"/>
    <w:rsid w:val="001A70A1"/>
    <w:rsid w:val="001B1462"/>
    <w:rsid w:val="001C0096"/>
    <w:rsid w:val="001E3378"/>
    <w:rsid w:val="001E3859"/>
    <w:rsid w:val="001E56C7"/>
    <w:rsid w:val="001F2AE5"/>
    <w:rsid w:val="001F7E58"/>
    <w:rsid w:val="0020170F"/>
    <w:rsid w:val="00201736"/>
    <w:rsid w:val="00203C0D"/>
    <w:rsid w:val="00220502"/>
    <w:rsid w:val="00223436"/>
    <w:rsid w:val="00231283"/>
    <w:rsid w:val="00233904"/>
    <w:rsid w:val="002431E4"/>
    <w:rsid w:val="002538F2"/>
    <w:rsid w:val="00254C60"/>
    <w:rsid w:val="002710A9"/>
    <w:rsid w:val="00271EFA"/>
    <w:rsid w:val="00273785"/>
    <w:rsid w:val="00274714"/>
    <w:rsid w:val="00284A5C"/>
    <w:rsid w:val="00285E98"/>
    <w:rsid w:val="0029453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6A1E"/>
    <w:rsid w:val="002E7120"/>
    <w:rsid w:val="002E7AC5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56B1A"/>
    <w:rsid w:val="0036465B"/>
    <w:rsid w:val="0037265D"/>
    <w:rsid w:val="00380F70"/>
    <w:rsid w:val="00383232"/>
    <w:rsid w:val="00383A45"/>
    <w:rsid w:val="00384513"/>
    <w:rsid w:val="00384B72"/>
    <w:rsid w:val="00384CFC"/>
    <w:rsid w:val="00391B56"/>
    <w:rsid w:val="003A223A"/>
    <w:rsid w:val="003A3915"/>
    <w:rsid w:val="003B1A25"/>
    <w:rsid w:val="003B1DFC"/>
    <w:rsid w:val="003B6795"/>
    <w:rsid w:val="003C0E6C"/>
    <w:rsid w:val="003C5A90"/>
    <w:rsid w:val="003C5F12"/>
    <w:rsid w:val="003F1FA0"/>
    <w:rsid w:val="003F2267"/>
    <w:rsid w:val="003F297C"/>
    <w:rsid w:val="003F2A29"/>
    <w:rsid w:val="003F514D"/>
    <w:rsid w:val="00407D3A"/>
    <w:rsid w:val="00411558"/>
    <w:rsid w:val="0041307E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59B6"/>
    <w:rsid w:val="004672BB"/>
    <w:rsid w:val="00470DFC"/>
    <w:rsid w:val="004847DA"/>
    <w:rsid w:val="0048632B"/>
    <w:rsid w:val="004879AA"/>
    <w:rsid w:val="00487EA3"/>
    <w:rsid w:val="00497288"/>
    <w:rsid w:val="004A16F3"/>
    <w:rsid w:val="004A545C"/>
    <w:rsid w:val="004A5721"/>
    <w:rsid w:val="004A72D3"/>
    <w:rsid w:val="004B459B"/>
    <w:rsid w:val="004B7299"/>
    <w:rsid w:val="004C261B"/>
    <w:rsid w:val="004C4735"/>
    <w:rsid w:val="004C4B7D"/>
    <w:rsid w:val="004C4E0D"/>
    <w:rsid w:val="004C5FD5"/>
    <w:rsid w:val="004C621B"/>
    <w:rsid w:val="004C6866"/>
    <w:rsid w:val="004D09B3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32C2"/>
    <w:rsid w:val="00525732"/>
    <w:rsid w:val="00530A4D"/>
    <w:rsid w:val="00532267"/>
    <w:rsid w:val="00536763"/>
    <w:rsid w:val="00537B28"/>
    <w:rsid w:val="00541C06"/>
    <w:rsid w:val="00547A72"/>
    <w:rsid w:val="00547B0B"/>
    <w:rsid w:val="00554B82"/>
    <w:rsid w:val="005553E6"/>
    <w:rsid w:val="005560B6"/>
    <w:rsid w:val="00556BD0"/>
    <w:rsid w:val="0056741D"/>
    <w:rsid w:val="005704ED"/>
    <w:rsid w:val="005717D3"/>
    <w:rsid w:val="00572740"/>
    <w:rsid w:val="005742B6"/>
    <w:rsid w:val="0057663A"/>
    <w:rsid w:val="005814D8"/>
    <w:rsid w:val="005817EE"/>
    <w:rsid w:val="00583566"/>
    <w:rsid w:val="005846EA"/>
    <w:rsid w:val="005A4229"/>
    <w:rsid w:val="005A4A84"/>
    <w:rsid w:val="005A6284"/>
    <w:rsid w:val="005A69E0"/>
    <w:rsid w:val="005B1F87"/>
    <w:rsid w:val="005B4D21"/>
    <w:rsid w:val="005B5A4E"/>
    <w:rsid w:val="005B613D"/>
    <w:rsid w:val="005C2D08"/>
    <w:rsid w:val="005C57D4"/>
    <w:rsid w:val="005D12C3"/>
    <w:rsid w:val="005D65C4"/>
    <w:rsid w:val="005E2017"/>
    <w:rsid w:val="005F145B"/>
    <w:rsid w:val="005F7325"/>
    <w:rsid w:val="005F7DCF"/>
    <w:rsid w:val="00605F07"/>
    <w:rsid w:val="00611116"/>
    <w:rsid w:val="00625BF6"/>
    <w:rsid w:val="0062762C"/>
    <w:rsid w:val="00627E32"/>
    <w:rsid w:val="0063277E"/>
    <w:rsid w:val="00633A91"/>
    <w:rsid w:val="006348DD"/>
    <w:rsid w:val="006371B8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64F03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85A05"/>
    <w:rsid w:val="00686CC4"/>
    <w:rsid w:val="00694CB0"/>
    <w:rsid w:val="006A0723"/>
    <w:rsid w:val="006A181F"/>
    <w:rsid w:val="006A3313"/>
    <w:rsid w:val="006A6223"/>
    <w:rsid w:val="006B396D"/>
    <w:rsid w:val="006C494E"/>
    <w:rsid w:val="006C7449"/>
    <w:rsid w:val="006D4101"/>
    <w:rsid w:val="006E1E22"/>
    <w:rsid w:val="006F21D7"/>
    <w:rsid w:val="006F29CD"/>
    <w:rsid w:val="00700254"/>
    <w:rsid w:val="00700B58"/>
    <w:rsid w:val="00701DBC"/>
    <w:rsid w:val="0070655D"/>
    <w:rsid w:val="007308A0"/>
    <w:rsid w:val="00736D44"/>
    <w:rsid w:val="0074168F"/>
    <w:rsid w:val="00743CCD"/>
    <w:rsid w:val="00744070"/>
    <w:rsid w:val="00753588"/>
    <w:rsid w:val="0075399E"/>
    <w:rsid w:val="0076488F"/>
    <w:rsid w:val="00770AED"/>
    <w:rsid w:val="00772D65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B10B1"/>
    <w:rsid w:val="007B2D39"/>
    <w:rsid w:val="007B391A"/>
    <w:rsid w:val="007D12B5"/>
    <w:rsid w:val="007D5700"/>
    <w:rsid w:val="007F0804"/>
    <w:rsid w:val="007F40B0"/>
    <w:rsid w:val="007F490E"/>
    <w:rsid w:val="007F4BD9"/>
    <w:rsid w:val="008003B5"/>
    <w:rsid w:val="008055A0"/>
    <w:rsid w:val="0080725D"/>
    <w:rsid w:val="00810937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3E63"/>
    <w:rsid w:val="00857948"/>
    <w:rsid w:val="00865C9C"/>
    <w:rsid w:val="00873092"/>
    <w:rsid w:val="008735F4"/>
    <w:rsid w:val="00874B9E"/>
    <w:rsid w:val="00874CBC"/>
    <w:rsid w:val="008830FD"/>
    <w:rsid w:val="00885FB1"/>
    <w:rsid w:val="00886D59"/>
    <w:rsid w:val="00892BF2"/>
    <w:rsid w:val="00895E43"/>
    <w:rsid w:val="008965EF"/>
    <w:rsid w:val="008A3EAC"/>
    <w:rsid w:val="008B109F"/>
    <w:rsid w:val="008B4EED"/>
    <w:rsid w:val="008B6DB6"/>
    <w:rsid w:val="008D010F"/>
    <w:rsid w:val="008D1F25"/>
    <w:rsid w:val="008D6EB1"/>
    <w:rsid w:val="008E07A9"/>
    <w:rsid w:val="008E0EBC"/>
    <w:rsid w:val="008E27ED"/>
    <w:rsid w:val="008E6CD4"/>
    <w:rsid w:val="008F6073"/>
    <w:rsid w:val="008F7C31"/>
    <w:rsid w:val="00900623"/>
    <w:rsid w:val="00904E1C"/>
    <w:rsid w:val="0090695F"/>
    <w:rsid w:val="009211CD"/>
    <w:rsid w:val="0092267F"/>
    <w:rsid w:val="00922E53"/>
    <w:rsid w:val="009247B3"/>
    <w:rsid w:val="00926384"/>
    <w:rsid w:val="00926C0B"/>
    <w:rsid w:val="00930707"/>
    <w:rsid w:val="00933047"/>
    <w:rsid w:val="00933E85"/>
    <w:rsid w:val="009341E3"/>
    <w:rsid w:val="00934B1A"/>
    <w:rsid w:val="00947476"/>
    <w:rsid w:val="009524E7"/>
    <w:rsid w:val="0095595C"/>
    <w:rsid w:val="009567F6"/>
    <w:rsid w:val="00957380"/>
    <w:rsid w:val="00961FE9"/>
    <w:rsid w:val="009635D5"/>
    <w:rsid w:val="009637A6"/>
    <w:rsid w:val="009673EF"/>
    <w:rsid w:val="009674AE"/>
    <w:rsid w:val="009767B9"/>
    <w:rsid w:val="00981A0F"/>
    <w:rsid w:val="00982A5D"/>
    <w:rsid w:val="00984493"/>
    <w:rsid w:val="00993128"/>
    <w:rsid w:val="00995519"/>
    <w:rsid w:val="009A353A"/>
    <w:rsid w:val="009A3D54"/>
    <w:rsid w:val="009A4CED"/>
    <w:rsid w:val="009A603A"/>
    <w:rsid w:val="009B0F6E"/>
    <w:rsid w:val="009B169E"/>
    <w:rsid w:val="009B4C12"/>
    <w:rsid w:val="009B570A"/>
    <w:rsid w:val="009B5B1B"/>
    <w:rsid w:val="009D08DA"/>
    <w:rsid w:val="009D155D"/>
    <w:rsid w:val="009D2CB0"/>
    <w:rsid w:val="009D5B68"/>
    <w:rsid w:val="009D5D11"/>
    <w:rsid w:val="009E071E"/>
    <w:rsid w:val="009E07F9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311D"/>
    <w:rsid w:val="00A15C1C"/>
    <w:rsid w:val="00A20E22"/>
    <w:rsid w:val="00A21B9E"/>
    <w:rsid w:val="00A22960"/>
    <w:rsid w:val="00A25786"/>
    <w:rsid w:val="00A25D61"/>
    <w:rsid w:val="00A2671B"/>
    <w:rsid w:val="00A41064"/>
    <w:rsid w:val="00A46F93"/>
    <w:rsid w:val="00A528E5"/>
    <w:rsid w:val="00A537C4"/>
    <w:rsid w:val="00A55EC4"/>
    <w:rsid w:val="00A639E0"/>
    <w:rsid w:val="00A70A53"/>
    <w:rsid w:val="00A70CF9"/>
    <w:rsid w:val="00A76716"/>
    <w:rsid w:val="00A80A96"/>
    <w:rsid w:val="00A8125D"/>
    <w:rsid w:val="00A8196F"/>
    <w:rsid w:val="00A828A9"/>
    <w:rsid w:val="00A85868"/>
    <w:rsid w:val="00A90814"/>
    <w:rsid w:val="00A93814"/>
    <w:rsid w:val="00A95268"/>
    <w:rsid w:val="00AA1368"/>
    <w:rsid w:val="00AA13D8"/>
    <w:rsid w:val="00AA5299"/>
    <w:rsid w:val="00AA6506"/>
    <w:rsid w:val="00AB1935"/>
    <w:rsid w:val="00AB228E"/>
    <w:rsid w:val="00AB332E"/>
    <w:rsid w:val="00AB62B8"/>
    <w:rsid w:val="00AC0535"/>
    <w:rsid w:val="00AC2387"/>
    <w:rsid w:val="00AC7646"/>
    <w:rsid w:val="00AD725A"/>
    <w:rsid w:val="00AD7D5F"/>
    <w:rsid w:val="00AE17F2"/>
    <w:rsid w:val="00AE78F0"/>
    <w:rsid w:val="00AF17B3"/>
    <w:rsid w:val="00AF2D91"/>
    <w:rsid w:val="00AF5552"/>
    <w:rsid w:val="00AF62E4"/>
    <w:rsid w:val="00B0785D"/>
    <w:rsid w:val="00B10C28"/>
    <w:rsid w:val="00B158BB"/>
    <w:rsid w:val="00B16DE1"/>
    <w:rsid w:val="00B16E87"/>
    <w:rsid w:val="00B2270E"/>
    <w:rsid w:val="00B27977"/>
    <w:rsid w:val="00B31ACE"/>
    <w:rsid w:val="00B31CA3"/>
    <w:rsid w:val="00B354A8"/>
    <w:rsid w:val="00B435DC"/>
    <w:rsid w:val="00B47DD3"/>
    <w:rsid w:val="00B50A13"/>
    <w:rsid w:val="00B52E0C"/>
    <w:rsid w:val="00B534DC"/>
    <w:rsid w:val="00B53778"/>
    <w:rsid w:val="00B5571B"/>
    <w:rsid w:val="00B57BE5"/>
    <w:rsid w:val="00B64633"/>
    <w:rsid w:val="00B70315"/>
    <w:rsid w:val="00B707D0"/>
    <w:rsid w:val="00B77855"/>
    <w:rsid w:val="00B81FD9"/>
    <w:rsid w:val="00B861F6"/>
    <w:rsid w:val="00B91DBA"/>
    <w:rsid w:val="00BA7C52"/>
    <w:rsid w:val="00BB13FA"/>
    <w:rsid w:val="00BB1C2C"/>
    <w:rsid w:val="00BB7860"/>
    <w:rsid w:val="00BC55B5"/>
    <w:rsid w:val="00BD066D"/>
    <w:rsid w:val="00BD0F89"/>
    <w:rsid w:val="00BD1C26"/>
    <w:rsid w:val="00BD297A"/>
    <w:rsid w:val="00BD2A00"/>
    <w:rsid w:val="00BD30BF"/>
    <w:rsid w:val="00BD3379"/>
    <w:rsid w:val="00BD4A84"/>
    <w:rsid w:val="00BD5FED"/>
    <w:rsid w:val="00BE2DBE"/>
    <w:rsid w:val="00BE3CF3"/>
    <w:rsid w:val="00BE4748"/>
    <w:rsid w:val="00BF09D2"/>
    <w:rsid w:val="00BF0E0A"/>
    <w:rsid w:val="00BF22C7"/>
    <w:rsid w:val="00BF4E8E"/>
    <w:rsid w:val="00C0027D"/>
    <w:rsid w:val="00C00BD1"/>
    <w:rsid w:val="00C02374"/>
    <w:rsid w:val="00C11485"/>
    <w:rsid w:val="00C1668C"/>
    <w:rsid w:val="00C25BD2"/>
    <w:rsid w:val="00C27200"/>
    <w:rsid w:val="00C33510"/>
    <w:rsid w:val="00C3589F"/>
    <w:rsid w:val="00C36D72"/>
    <w:rsid w:val="00C46D4C"/>
    <w:rsid w:val="00C47B90"/>
    <w:rsid w:val="00C50756"/>
    <w:rsid w:val="00C5176D"/>
    <w:rsid w:val="00C614FF"/>
    <w:rsid w:val="00C73FDB"/>
    <w:rsid w:val="00C754C8"/>
    <w:rsid w:val="00C764EB"/>
    <w:rsid w:val="00C84A58"/>
    <w:rsid w:val="00C85564"/>
    <w:rsid w:val="00C86BCE"/>
    <w:rsid w:val="00C874C1"/>
    <w:rsid w:val="00C919E3"/>
    <w:rsid w:val="00C9280A"/>
    <w:rsid w:val="00C92CE0"/>
    <w:rsid w:val="00CA2740"/>
    <w:rsid w:val="00CA31CB"/>
    <w:rsid w:val="00CA4BC8"/>
    <w:rsid w:val="00CB2915"/>
    <w:rsid w:val="00CB4B6F"/>
    <w:rsid w:val="00CC22AB"/>
    <w:rsid w:val="00CC22DA"/>
    <w:rsid w:val="00CC5C87"/>
    <w:rsid w:val="00CC6DD1"/>
    <w:rsid w:val="00CD286A"/>
    <w:rsid w:val="00CD4635"/>
    <w:rsid w:val="00CD5E69"/>
    <w:rsid w:val="00CD6162"/>
    <w:rsid w:val="00CE0587"/>
    <w:rsid w:val="00CE33BC"/>
    <w:rsid w:val="00CE43F9"/>
    <w:rsid w:val="00CE74BA"/>
    <w:rsid w:val="00CF0FD8"/>
    <w:rsid w:val="00CF37C7"/>
    <w:rsid w:val="00CF38CA"/>
    <w:rsid w:val="00CF651E"/>
    <w:rsid w:val="00D034C3"/>
    <w:rsid w:val="00D11F30"/>
    <w:rsid w:val="00D2083A"/>
    <w:rsid w:val="00D23C77"/>
    <w:rsid w:val="00D245A4"/>
    <w:rsid w:val="00D27DFA"/>
    <w:rsid w:val="00D309C8"/>
    <w:rsid w:val="00D31F5D"/>
    <w:rsid w:val="00D332EC"/>
    <w:rsid w:val="00D37AD6"/>
    <w:rsid w:val="00D40413"/>
    <w:rsid w:val="00D41C79"/>
    <w:rsid w:val="00D43C45"/>
    <w:rsid w:val="00D44E6C"/>
    <w:rsid w:val="00D50769"/>
    <w:rsid w:val="00D5168F"/>
    <w:rsid w:val="00D5291A"/>
    <w:rsid w:val="00D52D2A"/>
    <w:rsid w:val="00D54166"/>
    <w:rsid w:val="00D5483F"/>
    <w:rsid w:val="00D7263A"/>
    <w:rsid w:val="00D7515E"/>
    <w:rsid w:val="00D81B67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1DC0"/>
    <w:rsid w:val="00DB2320"/>
    <w:rsid w:val="00DC1BEE"/>
    <w:rsid w:val="00DC2041"/>
    <w:rsid w:val="00DC2162"/>
    <w:rsid w:val="00DC50F3"/>
    <w:rsid w:val="00DC7A2E"/>
    <w:rsid w:val="00DD1008"/>
    <w:rsid w:val="00DD1E6C"/>
    <w:rsid w:val="00DD39DE"/>
    <w:rsid w:val="00DD4D71"/>
    <w:rsid w:val="00DD6819"/>
    <w:rsid w:val="00DF4106"/>
    <w:rsid w:val="00DF769D"/>
    <w:rsid w:val="00E022CF"/>
    <w:rsid w:val="00E03AE8"/>
    <w:rsid w:val="00E10189"/>
    <w:rsid w:val="00E10B6E"/>
    <w:rsid w:val="00E11DD8"/>
    <w:rsid w:val="00E1462F"/>
    <w:rsid w:val="00E17B5D"/>
    <w:rsid w:val="00E20590"/>
    <w:rsid w:val="00E240A8"/>
    <w:rsid w:val="00E25F51"/>
    <w:rsid w:val="00E26B9A"/>
    <w:rsid w:val="00E3176D"/>
    <w:rsid w:val="00E31DAA"/>
    <w:rsid w:val="00E320E6"/>
    <w:rsid w:val="00E34DDA"/>
    <w:rsid w:val="00E362C6"/>
    <w:rsid w:val="00E4036A"/>
    <w:rsid w:val="00E44BDA"/>
    <w:rsid w:val="00E47009"/>
    <w:rsid w:val="00E513D2"/>
    <w:rsid w:val="00E52551"/>
    <w:rsid w:val="00E568E8"/>
    <w:rsid w:val="00E62491"/>
    <w:rsid w:val="00E641D5"/>
    <w:rsid w:val="00E6618D"/>
    <w:rsid w:val="00E67462"/>
    <w:rsid w:val="00E679EA"/>
    <w:rsid w:val="00E777F7"/>
    <w:rsid w:val="00E77B32"/>
    <w:rsid w:val="00E8152F"/>
    <w:rsid w:val="00E829FC"/>
    <w:rsid w:val="00E83112"/>
    <w:rsid w:val="00E833B1"/>
    <w:rsid w:val="00E84744"/>
    <w:rsid w:val="00E87D31"/>
    <w:rsid w:val="00E93A9C"/>
    <w:rsid w:val="00EA2C17"/>
    <w:rsid w:val="00EB2099"/>
    <w:rsid w:val="00EB3C4D"/>
    <w:rsid w:val="00EB4B97"/>
    <w:rsid w:val="00EB4F4F"/>
    <w:rsid w:val="00EC0995"/>
    <w:rsid w:val="00EC22DE"/>
    <w:rsid w:val="00EC4953"/>
    <w:rsid w:val="00ED3D87"/>
    <w:rsid w:val="00ED4EEF"/>
    <w:rsid w:val="00EE4DC2"/>
    <w:rsid w:val="00EE640D"/>
    <w:rsid w:val="00EE6572"/>
    <w:rsid w:val="00F01AC1"/>
    <w:rsid w:val="00F05D53"/>
    <w:rsid w:val="00F21556"/>
    <w:rsid w:val="00F235ED"/>
    <w:rsid w:val="00F36495"/>
    <w:rsid w:val="00F3762B"/>
    <w:rsid w:val="00F37BBC"/>
    <w:rsid w:val="00F45FE4"/>
    <w:rsid w:val="00F5611F"/>
    <w:rsid w:val="00F56D05"/>
    <w:rsid w:val="00F56FD1"/>
    <w:rsid w:val="00F602BA"/>
    <w:rsid w:val="00F60DAE"/>
    <w:rsid w:val="00F62415"/>
    <w:rsid w:val="00F627F4"/>
    <w:rsid w:val="00F66C1B"/>
    <w:rsid w:val="00F66D3D"/>
    <w:rsid w:val="00F67344"/>
    <w:rsid w:val="00F7040D"/>
    <w:rsid w:val="00F85A5C"/>
    <w:rsid w:val="00F85AA6"/>
    <w:rsid w:val="00F97593"/>
    <w:rsid w:val="00FA1B8A"/>
    <w:rsid w:val="00FA216F"/>
    <w:rsid w:val="00FA684E"/>
    <w:rsid w:val="00FA72FD"/>
    <w:rsid w:val="00FB057F"/>
    <w:rsid w:val="00FC2A21"/>
    <w:rsid w:val="00FD3CEB"/>
    <w:rsid w:val="00FF34DC"/>
    <w:rsid w:val="00FF4654"/>
    <w:rsid w:val="00FF492F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paragraph" w:styleId="1">
    <w:name w:val="heading 1"/>
    <w:basedOn w:val="a"/>
    <w:next w:val="a"/>
    <w:link w:val="10"/>
    <w:uiPriority w:val="99"/>
    <w:qFormat/>
    <w:rsid w:val="00B158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158BB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E5F5C-C681-402F-BE63-AE59F5192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10</Pages>
  <Words>4618</Words>
  <Characters>26329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Черепанова НБ.</dc:creator>
  <cp:lastModifiedBy>Киосова Елена Сергеевна</cp:lastModifiedBy>
  <cp:revision>29</cp:revision>
  <cp:lastPrinted>2018-09-14T08:27:00Z</cp:lastPrinted>
  <dcterms:created xsi:type="dcterms:W3CDTF">2018-09-12T15:24:00Z</dcterms:created>
  <dcterms:modified xsi:type="dcterms:W3CDTF">2018-09-10T07:21:00Z</dcterms:modified>
</cp:coreProperties>
</file>